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008" w:rsidRPr="00247860" w:rsidRDefault="008D6008" w:rsidP="00247860">
      <w:pPr>
        <w:pStyle w:val="Title"/>
        <w:spacing w:line="288" w:lineRule="auto"/>
      </w:pPr>
      <w:r w:rsidRPr="00247860">
        <w:t>Путаница с календарем</w:t>
      </w:r>
    </w:p>
    <w:p w:rsidR="008D6008" w:rsidRPr="00247860" w:rsidRDefault="008D6008" w:rsidP="00247860">
      <w:pPr>
        <w:spacing w:after="0" w:line="288" w:lineRule="auto"/>
        <w:ind w:firstLine="454"/>
        <w:jc w:val="both"/>
        <w:rPr>
          <w:rFonts w:ascii="Arial" w:hAnsi="Arial" w:cs="Arial"/>
          <w:i/>
          <w:sz w:val="24"/>
          <w:szCs w:val="24"/>
        </w:rPr>
      </w:pPr>
      <w:r w:rsidRPr="00247860">
        <w:rPr>
          <w:rFonts w:ascii="Arial" w:hAnsi="Arial" w:cs="Arial"/>
          <w:b/>
          <w:bCs/>
          <w:i/>
          <w:sz w:val="24"/>
          <w:szCs w:val="24"/>
        </w:rPr>
        <w:t xml:space="preserve">В </w:t>
      </w:r>
      <w:r w:rsidRPr="00247860">
        <w:rPr>
          <w:rFonts w:ascii="Arial" w:hAnsi="Arial" w:cs="Arial"/>
          <w:i/>
          <w:sz w:val="24"/>
          <w:szCs w:val="24"/>
        </w:rPr>
        <w:t xml:space="preserve">феврале </w:t>
      </w:r>
      <w:smartTag w:uri="urn:schemas-microsoft-com:office:smarttags" w:element="metricconverter">
        <w:smartTagPr>
          <w:attr w:name="ProductID" w:val="2006 г"/>
        </w:smartTagPr>
        <w:r w:rsidRPr="00247860">
          <w:rPr>
            <w:rFonts w:ascii="Arial" w:hAnsi="Arial" w:cs="Arial"/>
            <w:i/>
            <w:sz w:val="24"/>
            <w:szCs w:val="24"/>
          </w:rPr>
          <w:t>2006</w:t>
        </w:r>
        <w:r>
          <w:rPr>
            <w:rFonts w:ascii="Arial" w:hAnsi="Arial" w:cs="Arial"/>
            <w:i/>
            <w:sz w:val="24"/>
            <w:szCs w:val="24"/>
          </w:rPr>
          <w:t xml:space="preserve"> </w:t>
        </w:r>
        <w:r w:rsidRPr="00247860">
          <w:rPr>
            <w:rFonts w:ascii="Arial" w:hAnsi="Arial" w:cs="Arial"/>
            <w:i/>
            <w:sz w:val="24"/>
            <w:szCs w:val="24"/>
          </w:rPr>
          <w:t>г</w:t>
        </w:r>
      </w:smartTag>
      <w:r w:rsidRPr="00247860">
        <w:rPr>
          <w:rFonts w:ascii="Arial" w:hAnsi="Arial" w:cs="Arial"/>
          <w:i/>
          <w:sz w:val="24"/>
          <w:szCs w:val="24"/>
        </w:rPr>
        <w:t>. на последней полосе "Аргументов и фактов" (№ 6) в ответ на письмо читателя "запутанную ситуацию с календарём нам проясняли в Отделе вне</w:t>
      </w:r>
      <w:r w:rsidRPr="00247860">
        <w:rPr>
          <w:rFonts w:ascii="Arial" w:hAnsi="Arial" w:cs="Arial"/>
          <w:i/>
          <w:sz w:val="24"/>
          <w:szCs w:val="24"/>
        </w:rPr>
        <w:t>ш</w:t>
      </w:r>
      <w:r w:rsidRPr="00247860">
        <w:rPr>
          <w:rFonts w:ascii="Arial" w:hAnsi="Arial" w:cs="Arial"/>
          <w:i/>
          <w:sz w:val="24"/>
          <w:szCs w:val="24"/>
        </w:rPr>
        <w:t>них церковных связей Московского патриархата", но на самом деле ещё больше зап</w:t>
      </w:r>
      <w:r w:rsidRPr="00247860">
        <w:rPr>
          <w:rFonts w:ascii="Arial" w:hAnsi="Arial" w:cs="Arial"/>
          <w:i/>
          <w:sz w:val="24"/>
          <w:szCs w:val="24"/>
        </w:rPr>
        <w:t>у</w:t>
      </w:r>
      <w:r w:rsidRPr="00247860">
        <w:rPr>
          <w:rFonts w:ascii="Arial" w:hAnsi="Arial" w:cs="Arial"/>
          <w:i/>
          <w:sz w:val="24"/>
          <w:szCs w:val="24"/>
        </w:rPr>
        <w:t xml:space="preserve">тали её. </w:t>
      </w:r>
    </w:p>
    <w:p w:rsidR="008D6008" w:rsidRPr="00247860" w:rsidRDefault="008D6008" w:rsidP="00247860">
      <w:pPr>
        <w:pStyle w:val="BodyTextIndent"/>
        <w:spacing w:line="288" w:lineRule="auto"/>
      </w:pPr>
      <w:r w:rsidRPr="00247860">
        <w:t>Сначала в ответе читателю "Аргументов и фактов" говорится, что разница между Юлианским и Григорианским кале</w:t>
      </w:r>
      <w:r w:rsidRPr="00247860">
        <w:t>н</w:t>
      </w:r>
      <w:r w:rsidRPr="00247860">
        <w:t>дарями каждые сто лет увеличивается на один день. Это не так, не каждые сто лет (см. приведенную ниже таблицу). Далее справедливо отмечается, что в XX в. различие между календар</w:t>
      </w:r>
      <w:r w:rsidRPr="00247860">
        <w:t>я</w:t>
      </w:r>
      <w:r w:rsidRPr="00247860">
        <w:t>ми составляло 13 дней. А в конце этого разъяснения говорится, что «…с 2100 года православные б</w:t>
      </w:r>
      <w:r w:rsidRPr="00247860">
        <w:t>у</w:t>
      </w:r>
      <w:r w:rsidRPr="00247860">
        <w:t>дут праздн</w:t>
      </w:r>
      <w:r w:rsidRPr="00247860">
        <w:t>о</w:t>
      </w:r>
      <w:r w:rsidRPr="00247860">
        <w:t>вать Рождество 8 января, а старый Новый год встречать в ночь с 14-го на 15-е». Одн</w:t>
      </w:r>
      <w:r w:rsidRPr="00247860">
        <w:t>а</w:t>
      </w:r>
      <w:r w:rsidRPr="00247860">
        <w:t>ко же если в XX в. различие календарей 13 дней, то, согласно первым строкам разъя</w:t>
      </w:r>
      <w:r w:rsidRPr="00247860">
        <w:t>с</w:t>
      </w:r>
      <w:r w:rsidRPr="00247860">
        <w:t xml:space="preserve">нения, уже в XXI в. оно должно составлять 14 дней и, значит, мы бы должны уже с </w:t>
      </w:r>
      <w:smartTag w:uri="urn:schemas-microsoft-com:office:smarttags" w:element="metricconverter">
        <w:smartTagPr>
          <w:attr w:name="ProductID" w:val="2001 г"/>
        </w:smartTagPr>
        <w:r w:rsidRPr="00247860">
          <w:t>2001 г</w:t>
        </w:r>
      </w:smartTag>
      <w:r w:rsidRPr="00247860">
        <w:t>. праз</w:t>
      </w:r>
      <w:r w:rsidRPr="00247860">
        <w:t>д</w:t>
      </w:r>
      <w:r w:rsidRPr="00247860">
        <w:t>новать Рождество 8 января.</w:t>
      </w:r>
    </w:p>
    <w:p w:rsidR="008D6008" w:rsidRDefault="008D6008" w:rsidP="00247860">
      <w:pPr>
        <w:spacing w:after="0" w:line="288" w:lineRule="auto"/>
        <w:ind w:firstLine="454"/>
        <w:jc w:val="both"/>
        <w:rPr>
          <w:rFonts w:ascii="Arial" w:hAnsi="Arial" w:cs="Arial"/>
          <w:sz w:val="24"/>
          <w:szCs w:val="24"/>
        </w:rPr>
      </w:pPr>
    </w:p>
    <w:p w:rsidR="008D6008" w:rsidRDefault="008D6008" w:rsidP="00247860">
      <w:pPr>
        <w:spacing w:after="0" w:line="288" w:lineRule="auto"/>
        <w:ind w:firstLine="454"/>
        <w:jc w:val="both"/>
        <w:rPr>
          <w:rFonts w:ascii="Arial" w:hAnsi="Arial" w:cs="Arial"/>
          <w:sz w:val="24"/>
          <w:szCs w:val="24"/>
        </w:rPr>
      </w:pPr>
    </w:p>
    <w:p w:rsidR="008D6008" w:rsidRPr="00247860" w:rsidRDefault="008D6008" w:rsidP="00247860">
      <w:pPr>
        <w:spacing w:after="0" w:line="288" w:lineRule="auto"/>
        <w:ind w:firstLine="454"/>
        <w:jc w:val="both"/>
        <w:rPr>
          <w:rFonts w:ascii="Arial" w:hAnsi="Arial" w:cs="Arial"/>
          <w:sz w:val="24"/>
          <w:szCs w:val="24"/>
        </w:rPr>
      </w:pPr>
      <w:r w:rsidRPr="00247860">
        <w:rPr>
          <w:rFonts w:ascii="Arial" w:hAnsi="Arial" w:cs="Arial"/>
          <w:sz w:val="24"/>
          <w:szCs w:val="24"/>
        </w:rPr>
        <w:t>Календарная проблема возникает потому, что в году (т. е. в течение одного обр</w:t>
      </w:r>
      <w:r w:rsidRPr="00247860">
        <w:rPr>
          <w:rFonts w:ascii="Arial" w:hAnsi="Arial" w:cs="Arial"/>
          <w:sz w:val="24"/>
          <w:szCs w:val="24"/>
        </w:rPr>
        <w:t>а</w:t>
      </w:r>
      <w:r w:rsidRPr="00247860">
        <w:rPr>
          <w:rFonts w:ascii="Arial" w:hAnsi="Arial" w:cs="Arial"/>
          <w:sz w:val="24"/>
          <w:szCs w:val="24"/>
        </w:rPr>
        <w:t>щения Земли вокруг Солнца) не целое число суток (т. е. периодов вращения Земли в</w:t>
      </w:r>
      <w:r w:rsidRPr="00247860">
        <w:rPr>
          <w:rFonts w:ascii="Arial" w:hAnsi="Arial" w:cs="Arial"/>
          <w:sz w:val="24"/>
          <w:szCs w:val="24"/>
        </w:rPr>
        <w:t>о</w:t>
      </w:r>
      <w:r w:rsidRPr="00247860">
        <w:rPr>
          <w:rFonts w:ascii="Arial" w:hAnsi="Arial" w:cs="Arial"/>
          <w:sz w:val="24"/>
          <w:szCs w:val="24"/>
        </w:rPr>
        <w:t>круг оси), а пр</w:t>
      </w:r>
      <w:r w:rsidRPr="00247860">
        <w:rPr>
          <w:rFonts w:ascii="Arial" w:hAnsi="Arial" w:cs="Arial"/>
          <w:sz w:val="24"/>
          <w:szCs w:val="24"/>
        </w:rPr>
        <w:t>и</w:t>
      </w:r>
      <w:r w:rsidRPr="00247860">
        <w:rPr>
          <w:rFonts w:ascii="Arial" w:hAnsi="Arial" w:cs="Arial"/>
          <w:sz w:val="24"/>
          <w:szCs w:val="24"/>
        </w:rPr>
        <w:t>мерно 365,25636. В первом приближении проблема была решена еще в Древнем Египте — через каждые четыре года египтяне вводили високосные годы дл</w:t>
      </w:r>
      <w:r w:rsidRPr="00247860">
        <w:rPr>
          <w:rFonts w:ascii="Arial" w:hAnsi="Arial" w:cs="Arial"/>
          <w:sz w:val="24"/>
          <w:szCs w:val="24"/>
        </w:rPr>
        <w:t>и</w:t>
      </w:r>
      <w:r w:rsidRPr="00247860">
        <w:rPr>
          <w:rFonts w:ascii="Arial" w:hAnsi="Arial" w:cs="Arial"/>
          <w:sz w:val="24"/>
          <w:szCs w:val="24"/>
        </w:rPr>
        <w:t xml:space="preserve">тельностью в 366 дней вместо обычных 365. Эту календарную систему заимствовал Юлий Цезарь и она удержалась на многие века — в России она действовала до </w:t>
      </w:r>
      <w:smartTag w:uri="urn:schemas-microsoft-com:office:smarttags" w:element="metricconverter">
        <w:smartTagPr>
          <w:attr w:name="ProductID" w:val="1918 г"/>
        </w:smartTagPr>
        <w:r w:rsidRPr="00247860">
          <w:rPr>
            <w:rFonts w:ascii="Arial" w:hAnsi="Arial" w:cs="Arial"/>
            <w:sz w:val="24"/>
            <w:szCs w:val="24"/>
          </w:rPr>
          <w:t>1918 г</w:t>
        </w:r>
      </w:smartTag>
      <w:r w:rsidRPr="00247860">
        <w:rPr>
          <w:rFonts w:ascii="Arial" w:hAnsi="Arial" w:cs="Arial"/>
          <w:sz w:val="24"/>
          <w:szCs w:val="24"/>
        </w:rPr>
        <w:t>.</w:t>
      </w:r>
    </w:p>
    <w:p w:rsidR="008D6008" w:rsidRPr="00247860" w:rsidRDefault="008D6008" w:rsidP="00247860">
      <w:pPr>
        <w:spacing w:after="0" w:line="288" w:lineRule="auto"/>
        <w:ind w:firstLine="454"/>
        <w:jc w:val="both"/>
        <w:rPr>
          <w:rFonts w:ascii="Arial" w:hAnsi="Arial" w:cs="Arial"/>
          <w:sz w:val="24"/>
          <w:szCs w:val="24"/>
        </w:rPr>
      </w:pPr>
      <w:r w:rsidRPr="00247860">
        <w:rPr>
          <w:rFonts w:ascii="Arial" w:hAnsi="Arial" w:cs="Arial"/>
          <w:sz w:val="24"/>
          <w:szCs w:val="24"/>
        </w:rPr>
        <w:t>Юлианский календарь возвращал бы положение Солнца относительно звёзд и, значит, сезоны года точно на те же даты, если бы год составлял точно 365 плюс 1/4 с</w:t>
      </w:r>
      <w:r w:rsidRPr="00247860">
        <w:rPr>
          <w:rFonts w:ascii="Arial" w:hAnsi="Arial" w:cs="Arial"/>
          <w:sz w:val="24"/>
          <w:szCs w:val="24"/>
        </w:rPr>
        <w:t>у</w:t>
      </w:r>
      <w:r w:rsidRPr="00247860">
        <w:rPr>
          <w:rFonts w:ascii="Arial" w:hAnsi="Arial" w:cs="Arial"/>
          <w:sz w:val="24"/>
          <w:szCs w:val="24"/>
        </w:rPr>
        <w:t>ток. Однако это не так и в результате каждые 400 лет в данном календаре накаплив</w:t>
      </w:r>
      <w:r w:rsidRPr="00247860">
        <w:rPr>
          <w:rFonts w:ascii="Arial" w:hAnsi="Arial" w:cs="Arial"/>
          <w:sz w:val="24"/>
          <w:szCs w:val="24"/>
        </w:rPr>
        <w:t>а</w:t>
      </w:r>
      <w:r w:rsidRPr="00247860">
        <w:rPr>
          <w:rFonts w:ascii="Arial" w:hAnsi="Arial" w:cs="Arial"/>
          <w:sz w:val="24"/>
          <w:szCs w:val="24"/>
        </w:rPr>
        <w:t>ется три лишних дня — и соответственно на все более ранние даты приходятся повт</w:t>
      </w:r>
      <w:r w:rsidRPr="00247860">
        <w:rPr>
          <w:rFonts w:ascii="Arial" w:hAnsi="Arial" w:cs="Arial"/>
          <w:sz w:val="24"/>
          <w:szCs w:val="24"/>
        </w:rPr>
        <w:t>о</w:t>
      </w:r>
      <w:r w:rsidRPr="00247860">
        <w:rPr>
          <w:rFonts w:ascii="Arial" w:hAnsi="Arial" w:cs="Arial"/>
          <w:sz w:val="24"/>
          <w:szCs w:val="24"/>
        </w:rPr>
        <w:t>рения одинакового положения Солнца отн</w:t>
      </w:r>
      <w:r w:rsidRPr="00247860">
        <w:rPr>
          <w:rFonts w:ascii="Arial" w:hAnsi="Arial" w:cs="Arial"/>
          <w:sz w:val="24"/>
          <w:szCs w:val="24"/>
        </w:rPr>
        <w:t>о</w:t>
      </w:r>
      <w:r w:rsidRPr="00247860">
        <w:rPr>
          <w:rFonts w:ascii="Arial" w:hAnsi="Arial" w:cs="Arial"/>
          <w:sz w:val="24"/>
          <w:szCs w:val="24"/>
        </w:rPr>
        <w:t>сительно звёзд. В IV в., когда установили правила определения дня Пасхи, связанные с днём весеннего равноденствия (когда Солнце из Южного полушария неба переходит в Северное), равноденствие приход</w:t>
      </w:r>
      <w:r w:rsidRPr="00247860">
        <w:rPr>
          <w:rFonts w:ascii="Arial" w:hAnsi="Arial" w:cs="Arial"/>
          <w:sz w:val="24"/>
          <w:szCs w:val="24"/>
        </w:rPr>
        <w:t>и</w:t>
      </w:r>
      <w:r w:rsidRPr="00247860">
        <w:rPr>
          <w:rFonts w:ascii="Arial" w:hAnsi="Arial" w:cs="Arial"/>
          <w:sz w:val="24"/>
          <w:szCs w:val="24"/>
        </w:rPr>
        <w:t>лось на 21 марта, а в XVI в. — уже на 11 марта.</w:t>
      </w:r>
    </w:p>
    <w:p w:rsidR="008D6008" w:rsidRPr="00247860" w:rsidRDefault="008D6008" w:rsidP="00247860">
      <w:pPr>
        <w:spacing w:after="0" w:line="288" w:lineRule="auto"/>
        <w:ind w:firstLine="454"/>
        <w:jc w:val="both"/>
        <w:rPr>
          <w:rFonts w:ascii="Arial" w:hAnsi="Arial" w:cs="Arial"/>
          <w:sz w:val="24"/>
          <w:szCs w:val="24"/>
        </w:rPr>
      </w:pPr>
      <w:r w:rsidRPr="00247860">
        <w:rPr>
          <w:rFonts w:ascii="Arial" w:hAnsi="Arial" w:cs="Arial"/>
          <w:sz w:val="24"/>
          <w:szCs w:val="24"/>
        </w:rPr>
        <w:t xml:space="preserve">Эта проблема была решена введением Григорианского календаря ("нового стиля"). В </w:t>
      </w:r>
      <w:smartTag w:uri="urn:schemas-microsoft-com:office:smarttags" w:element="metricconverter">
        <w:smartTagPr>
          <w:attr w:name="ProductID" w:val="1582 г"/>
        </w:smartTagPr>
        <w:r w:rsidRPr="00247860">
          <w:rPr>
            <w:rFonts w:ascii="Arial" w:hAnsi="Arial" w:cs="Arial"/>
            <w:sz w:val="24"/>
            <w:szCs w:val="24"/>
          </w:rPr>
          <w:t>1582 г</w:t>
        </w:r>
      </w:smartTag>
      <w:r w:rsidRPr="00247860">
        <w:rPr>
          <w:rFonts w:ascii="Arial" w:hAnsi="Arial" w:cs="Arial"/>
          <w:sz w:val="24"/>
          <w:szCs w:val="24"/>
        </w:rPr>
        <w:t>. папа Григорий XIII издал указ, согласно которому после четверга 4 октября наступила пятница 15 октября. Тем самым день весеннего равноденствия возвращался на привычную дату, а дабы сдвиг не возникал вновь, в Григорианском календаре в</w:t>
      </w:r>
      <w:r w:rsidRPr="00247860">
        <w:rPr>
          <w:rFonts w:ascii="Arial" w:hAnsi="Arial" w:cs="Arial"/>
          <w:sz w:val="24"/>
          <w:szCs w:val="24"/>
        </w:rPr>
        <w:t>ы</w:t>
      </w:r>
      <w:r w:rsidRPr="00247860">
        <w:rPr>
          <w:rFonts w:ascii="Arial" w:hAnsi="Arial" w:cs="Arial"/>
          <w:sz w:val="24"/>
          <w:szCs w:val="24"/>
        </w:rPr>
        <w:t>брасываются три дня в каждые четыре столетия. Для этого было изменено правило введения високосных годов — по Григорианскому календарю, в отличие от Юлианск</w:t>
      </w:r>
      <w:r w:rsidRPr="00247860">
        <w:rPr>
          <w:rFonts w:ascii="Arial" w:hAnsi="Arial" w:cs="Arial"/>
          <w:sz w:val="24"/>
          <w:szCs w:val="24"/>
        </w:rPr>
        <w:t>о</w:t>
      </w:r>
      <w:r w:rsidRPr="00247860">
        <w:rPr>
          <w:rFonts w:ascii="Arial" w:hAnsi="Arial" w:cs="Arial"/>
          <w:sz w:val="24"/>
          <w:szCs w:val="24"/>
        </w:rPr>
        <w:t>го, из четырех последовательных вековых годов високосн</w:t>
      </w:r>
      <w:r w:rsidRPr="00247860">
        <w:rPr>
          <w:rFonts w:ascii="Arial" w:hAnsi="Arial" w:cs="Arial"/>
          <w:sz w:val="24"/>
          <w:szCs w:val="24"/>
        </w:rPr>
        <w:t>ы</w:t>
      </w:r>
      <w:r w:rsidRPr="00247860">
        <w:rPr>
          <w:rFonts w:ascii="Arial" w:hAnsi="Arial" w:cs="Arial"/>
          <w:sz w:val="24"/>
          <w:szCs w:val="24"/>
        </w:rPr>
        <w:t>ми были оставлены только те годы, число сотен в которых делится на 4, в частности 400, 800, 1200, 1600 и 2000 гг. Поэтому в XXI в. разница в датах не увеличилась сравнительно с XX в…</w:t>
      </w:r>
    </w:p>
    <w:p w:rsidR="008D6008" w:rsidRPr="00247860" w:rsidRDefault="008D6008" w:rsidP="00247860">
      <w:pPr>
        <w:spacing w:after="0" w:line="288" w:lineRule="auto"/>
        <w:ind w:firstLine="454"/>
        <w:jc w:val="both"/>
        <w:rPr>
          <w:rFonts w:ascii="Arial" w:hAnsi="Arial" w:cs="Arial"/>
          <w:sz w:val="24"/>
          <w:szCs w:val="24"/>
        </w:rPr>
      </w:pPr>
      <w:r w:rsidRPr="00247860">
        <w:rPr>
          <w:rFonts w:ascii="Arial" w:hAnsi="Arial" w:cs="Arial"/>
          <w:sz w:val="24"/>
          <w:szCs w:val="24"/>
        </w:rPr>
        <w:t>Из этого соглашения следует, что число суток, которые в данном веке необходимо доб</w:t>
      </w:r>
      <w:r w:rsidRPr="00247860">
        <w:rPr>
          <w:rFonts w:ascii="Arial" w:hAnsi="Arial" w:cs="Arial"/>
          <w:sz w:val="24"/>
          <w:szCs w:val="24"/>
        </w:rPr>
        <w:t>а</w:t>
      </w:r>
      <w:r w:rsidRPr="00247860">
        <w:rPr>
          <w:rFonts w:ascii="Arial" w:hAnsi="Arial" w:cs="Arial"/>
          <w:sz w:val="24"/>
          <w:szCs w:val="24"/>
        </w:rPr>
        <w:t>вить к дате Юлианского календаря для перехода к Григорианскому, определяется следующей ниже таблицей.</w:t>
      </w:r>
    </w:p>
    <w:p w:rsidR="008D6008" w:rsidRPr="00247860" w:rsidRDefault="008D6008" w:rsidP="00247860">
      <w:pPr>
        <w:spacing w:after="0" w:line="288" w:lineRule="auto"/>
        <w:ind w:firstLine="454"/>
        <w:jc w:val="both"/>
        <w:rPr>
          <w:rFonts w:ascii="Arial" w:hAnsi="Arial" w:cs="Arial"/>
          <w:sz w:val="24"/>
          <w:szCs w:val="24"/>
        </w:rPr>
      </w:pPr>
      <w:r w:rsidRPr="00247860">
        <w:rPr>
          <w:rFonts w:ascii="Arial" w:hAnsi="Arial" w:cs="Arial"/>
          <w:sz w:val="24"/>
          <w:szCs w:val="24"/>
        </w:rPr>
        <w:t>На все времена разность дат в двух календарных системах остается неизменной внутри каждого века, и какова она в каждом веке — видно из этой таблицы. Россия п</w:t>
      </w:r>
      <w:r w:rsidRPr="00247860">
        <w:rPr>
          <w:rFonts w:ascii="Arial" w:hAnsi="Arial" w:cs="Arial"/>
          <w:sz w:val="24"/>
          <w:szCs w:val="24"/>
        </w:rPr>
        <w:t>е</w:t>
      </w:r>
      <w:r w:rsidRPr="00247860">
        <w:rPr>
          <w:rFonts w:ascii="Arial" w:hAnsi="Arial" w:cs="Arial"/>
          <w:sz w:val="24"/>
          <w:szCs w:val="24"/>
        </w:rPr>
        <w:t xml:space="preserve">решла на новый стиль в феврале </w:t>
      </w:r>
      <w:smartTag w:uri="urn:schemas-microsoft-com:office:smarttags" w:element="metricconverter">
        <w:smartTagPr>
          <w:attr w:name="ProductID" w:val="1918 г"/>
        </w:smartTagPr>
        <w:r w:rsidRPr="00247860">
          <w:rPr>
            <w:rFonts w:ascii="Arial" w:hAnsi="Arial" w:cs="Arial"/>
            <w:sz w:val="24"/>
            <w:szCs w:val="24"/>
          </w:rPr>
          <w:t>1918 г</w:t>
        </w:r>
      </w:smartTag>
      <w:r w:rsidRPr="00247860">
        <w:rPr>
          <w:rFonts w:ascii="Arial" w:hAnsi="Arial" w:cs="Arial"/>
          <w:sz w:val="24"/>
          <w:szCs w:val="24"/>
        </w:rPr>
        <w:t>., но Русская православная церковь после до</w:t>
      </w:r>
      <w:r w:rsidRPr="00247860">
        <w:rPr>
          <w:rFonts w:ascii="Arial" w:hAnsi="Arial" w:cs="Arial"/>
          <w:sz w:val="24"/>
          <w:szCs w:val="24"/>
        </w:rPr>
        <w:t>л</w:t>
      </w:r>
      <w:r w:rsidRPr="00247860">
        <w:rPr>
          <w:rFonts w:ascii="Arial" w:hAnsi="Arial" w:cs="Arial"/>
          <w:sz w:val="24"/>
          <w:szCs w:val="24"/>
        </w:rPr>
        <w:t>гих споров внутри неё сд</w:t>
      </w:r>
      <w:r w:rsidRPr="00247860">
        <w:rPr>
          <w:rFonts w:ascii="Arial" w:hAnsi="Arial" w:cs="Arial"/>
          <w:sz w:val="24"/>
          <w:szCs w:val="24"/>
        </w:rPr>
        <w:t>е</w:t>
      </w:r>
      <w:r w:rsidRPr="00247860">
        <w:rPr>
          <w:rFonts w:ascii="Arial" w:hAnsi="Arial" w:cs="Arial"/>
          <w:sz w:val="24"/>
          <w:szCs w:val="24"/>
        </w:rPr>
        <w:t>лать это отказалась не в пример православным собратьям в Восточной Европе.</w:t>
      </w:r>
    </w:p>
    <w:p w:rsidR="008D6008" w:rsidRPr="00247860" w:rsidRDefault="008D6008" w:rsidP="00247860">
      <w:pPr>
        <w:spacing w:after="0" w:line="288" w:lineRule="auto"/>
        <w:ind w:firstLine="454"/>
        <w:jc w:val="both"/>
        <w:rPr>
          <w:rFonts w:ascii="Arial" w:hAnsi="Arial" w:cs="Arial"/>
          <w:sz w:val="24"/>
          <w:szCs w:val="24"/>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14pt;margin-top:0;width:82.8pt;height:240.15pt;z-index:251658240">
            <v:imagedata r:id="rId4" o:title=""/>
            <w10:wrap type="square"/>
          </v:shape>
        </w:pict>
      </w:r>
      <w:r w:rsidRPr="00247860">
        <w:rPr>
          <w:rFonts w:ascii="Arial" w:hAnsi="Arial" w:cs="Arial"/>
          <w:sz w:val="24"/>
          <w:szCs w:val="24"/>
        </w:rPr>
        <w:t>Ошибка в одни сутки накапливается в Григорианском календаре не за 128 лет, а всего лишь за 3300 лет. Оставаться при старом стиле нельзя, как нельзя и прибавлять все те же 13 дней ко всем датам Юл</w:t>
      </w:r>
      <w:r w:rsidRPr="00247860">
        <w:rPr>
          <w:rFonts w:ascii="Arial" w:hAnsi="Arial" w:cs="Arial"/>
          <w:sz w:val="24"/>
          <w:szCs w:val="24"/>
        </w:rPr>
        <w:t>и</w:t>
      </w:r>
      <w:r w:rsidRPr="00247860">
        <w:rPr>
          <w:rFonts w:ascii="Arial" w:hAnsi="Arial" w:cs="Arial"/>
          <w:sz w:val="24"/>
          <w:szCs w:val="24"/>
        </w:rPr>
        <w:t>анского календаря. Дата весеннего равноденствия определяет пр</w:t>
      </w:r>
      <w:r w:rsidRPr="00247860">
        <w:rPr>
          <w:rFonts w:ascii="Arial" w:hAnsi="Arial" w:cs="Arial"/>
          <w:sz w:val="24"/>
          <w:szCs w:val="24"/>
        </w:rPr>
        <w:t>о</w:t>
      </w:r>
      <w:r w:rsidRPr="00247860">
        <w:rPr>
          <w:rFonts w:ascii="Arial" w:hAnsi="Arial" w:cs="Arial"/>
          <w:sz w:val="24"/>
          <w:szCs w:val="24"/>
        </w:rPr>
        <w:t>должительность дня в каждую другую дату года. Закрепление в н</w:t>
      </w:r>
      <w:r w:rsidRPr="00247860">
        <w:rPr>
          <w:rFonts w:ascii="Arial" w:hAnsi="Arial" w:cs="Arial"/>
          <w:sz w:val="24"/>
          <w:szCs w:val="24"/>
        </w:rPr>
        <w:t>о</w:t>
      </w:r>
      <w:r w:rsidRPr="00247860">
        <w:rPr>
          <w:rFonts w:ascii="Arial" w:hAnsi="Arial" w:cs="Arial"/>
          <w:sz w:val="24"/>
          <w:szCs w:val="24"/>
        </w:rPr>
        <w:t>вом стиле даты равноденствия за одним и тем же днём календаря на тыс</w:t>
      </w:r>
      <w:r w:rsidRPr="00247860">
        <w:rPr>
          <w:rFonts w:ascii="Arial" w:hAnsi="Arial" w:cs="Arial"/>
          <w:sz w:val="24"/>
          <w:szCs w:val="24"/>
        </w:rPr>
        <w:t>я</w:t>
      </w:r>
      <w:r w:rsidRPr="00247860">
        <w:rPr>
          <w:rFonts w:ascii="Arial" w:hAnsi="Arial" w:cs="Arial"/>
          <w:sz w:val="24"/>
          <w:szCs w:val="24"/>
        </w:rPr>
        <w:t>челетия о</w:t>
      </w:r>
      <w:r w:rsidRPr="00247860">
        <w:rPr>
          <w:rFonts w:ascii="Arial" w:hAnsi="Arial" w:cs="Arial"/>
          <w:sz w:val="24"/>
          <w:szCs w:val="24"/>
        </w:rPr>
        <w:t>з</w:t>
      </w:r>
      <w:r w:rsidRPr="00247860">
        <w:rPr>
          <w:rFonts w:ascii="Arial" w:hAnsi="Arial" w:cs="Arial"/>
          <w:sz w:val="24"/>
          <w:szCs w:val="24"/>
        </w:rPr>
        <w:t>начает, что мы отмечаем годовщины исторических событий в тот же сезон года, в дни такой же продолжительности, и это единс</w:t>
      </w:r>
      <w:r w:rsidRPr="00247860">
        <w:rPr>
          <w:rFonts w:ascii="Arial" w:hAnsi="Arial" w:cs="Arial"/>
          <w:sz w:val="24"/>
          <w:szCs w:val="24"/>
        </w:rPr>
        <w:t>т</w:t>
      </w:r>
      <w:r w:rsidRPr="00247860">
        <w:rPr>
          <w:rFonts w:ascii="Arial" w:hAnsi="Arial" w:cs="Arial"/>
          <w:sz w:val="24"/>
          <w:szCs w:val="24"/>
        </w:rPr>
        <w:t>венно пр</w:t>
      </w:r>
      <w:r w:rsidRPr="00247860">
        <w:rPr>
          <w:rFonts w:ascii="Arial" w:hAnsi="Arial" w:cs="Arial"/>
          <w:sz w:val="24"/>
          <w:szCs w:val="24"/>
        </w:rPr>
        <w:t>а</w:t>
      </w:r>
      <w:r w:rsidRPr="00247860">
        <w:rPr>
          <w:rFonts w:ascii="Arial" w:hAnsi="Arial" w:cs="Arial"/>
          <w:sz w:val="24"/>
          <w:szCs w:val="24"/>
        </w:rPr>
        <w:t>вильно.</w:t>
      </w:r>
    </w:p>
    <w:p w:rsidR="008D6008" w:rsidRDefault="008D6008" w:rsidP="00247860">
      <w:pPr>
        <w:spacing w:after="0" w:line="288" w:lineRule="auto"/>
        <w:ind w:firstLine="454"/>
        <w:jc w:val="both"/>
        <w:rPr>
          <w:rFonts w:ascii="Arial" w:hAnsi="Arial" w:cs="Arial"/>
          <w:sz w:val="24"/>
          <w:szCs w:val="24"/>
        </w:rPr>
      </w:pPr>
    </w:p>
    <w:p w:rsidR="008D6008" w:rsidRPr="00247860" w:rsidRDefault="008D6008" w:rsidP="00247860">
      <w:pPr>
        <w:spacing w:after="0" w:line="288" w:lineRule="auto"/>
        <w:ind w:firstLine="454"/>
        <w:jc w:val="both"/>
        <w:rPr>
          <w:rFonts w:ascii="Arial" w:hAnsi="Arial" w:cs="Arial"/>
          <w:sz w:val="24"/>
          <w:szCs w:val="24"/>
        </w:rPr>
      </w:pPr>
      <w:r w:rsidRPr="00247860">
        <w:rPr>
          <w:rFonts w:ascii="Arial" w:hAnsi="Arial" w:cs="Arial"/>
          <w:sz w:val="24"/>
          <w:szCs w:val="24"/>
        </w:rPr>
        <w:t>Так, если отмечать Бородинскую битву по старому стилю, т. е. 26 августа, то многие её с</w:t>
      </w:r>
      <w:r w:rsidRPr="00247860">
        <w:rPr>
          <w:rFonts w:ascii="Arial" w:hAnsi="Arial" w:cs="Arial"/>
          <w:sz w:val="24"/>
          <w:szCs w:val="24"/>
        </w:rPr>
        <w:t>о</w:t>
      </w:r>
      <w:r w:rsidRPr="00247860">
        <w:rPr>
          <w:rFonts w:ascii="Arial" w:hAnsi="Arial" w:cs="Arial"/>
          <w:sz w:val="24"/>
          <w:szCs w:val="24"/>
        </w:rPr>
        <w:t>бытия (а каждый час битвы описан) стали бы нам непонятными, поскольку продолжительность дня 26 августа на ц</w:t>
      </w:r>
      <w:r w:rsidRPr="00247860">
        <w:rPr>
          <w:rFonts w:ascii="Arial" w:hAnsi="Arial" w:cs="Arial"/>
          <w:sz w:val="24"/>
          <w:szCs w:val="24"/>
        </w:rPr>
        <w:t>е</w:t>
      </w:r>
      <w:r w:rsidRPr="00247860">
        <w:rPr>
          <w:rFonts w:ascii="Arial" w:hAnsi="Arial" w:cs="Arial"/>
          <w:sz w:val="24"/>
          <w:szCs w:val="24"/>
        </w:rPr>
        <w:t>лый час больше, чем 7 сентября, на которое битва приходится по н</w:t>
      </w:r>
      <w:r w:rsidRPr="00247860">
        <w:rPr>
          <w:rFonts w:ascii="Arial" w:hAnsi="Arial" w:cs="Arial"/>
          <w:sz w:val="24"/>
          <w:szCs w:val="24"/>
        </w:rPr>
        <w:t>о</w:t>
      </w:r>
      <w:r w:rsidRPr="00247860">
        <w:rPr>
          <w:rFonts w:ascii="Arial" w:hAnsi="Arial" w:cs="Arial"/>
          <w:sz w:val="24"/>
          <w:szCs w:val="24"/>
        </w:rPr>
        <w:t>вому стилю.</w:t>
      </w:r>
    </w:p>
    <w:p w:rsidR="008D6008" w:rsidRPr="00247860" w:rsidRDefault="008D6008" w:rsidP="00247860">
      <w:pPr>
        <w:spacing w:after="0" w:line="288" w:lineRule="auto"/>
        <w:ind w:firstLine="454"/>
        <w:jc w:val="both"/>
        <w:rPr>
          <w:rFonts w:ascii="Arial" w:hAnsi="Arial" w:cs="Arial"/>
          <w:sz w:val="24"/>
          <w:szCs w:val="24"/>
        </w:rPr>
      </w:pPr>
      <w:r w:rsidRPr="00247860">
        <w:rPr>
          <w:rFonts w:ascii="Arial" w:hAnsi="Arial" w:cs="Arial"/>
          <w:sz w:val="24"/>
          <w:szCs w:val="24"/>
        </w:rPr>
        <w:t>Одинаковый календарный сдвиг в 13 дней на все прошлые века (но не будущие? — если верить разъяснению, с которого мы начали), как это принято в Русской прав</w:t>
      </w:r>
      <w:r w:rsidRPr="00247860">
        <w:rPr>
          <w:rFonts w:ascii="Arial" w:hAnsi="Arial" w:cs="Arial"/>
          <w:sz w:val="24"/>
          <w:szCs w:val="24"/>
        </w:rPr>
        <w:t>о</w:t>
      </w:r>
      <w:r w:rsidRPr="00247860">
        <w:rPr>
          <w:rFonts w:ascii="Arial" w:hAnsi="Arial" w:cs="Arial"/>
          <w:sz w:val="24"/>
          <w:szCs w:val="24"/>
        </w:rPr>
        <w:t>славной церкви, также ведёт к недораз</w:t>
      </w:r>
      <w:r w:rsidRPr="00247860">
        <w:rPr>
          <w:rFonts w:ascii="Arial" w:hAnsi="Arial" w:cs="Arial"/>
          <w:sz w:val="24"/>
          <w:szCs w:val="24"/>
        </w:rPr>
        <w:t>у</w:t>
      </w:r>
      <w:r w:rsidRPr="00247860">
        <w:rPr>
          <w:rFonts w:ascii="Arial" w:hAnsi="Arial" w:cs="Arial"/>
          <w:sz w:val="24"/>
          <w:szCs w:val="24"/>
        </w:rPr>
        <w:t>мениям, особенно когда речь идет о событиях далекого прошлого. Ск</w:t>
      </w:r>
      <w:r w:rsidRPr="00247860">
        <w:rPr>
          <w:rFonts w:ascii="Arial" w:hAnsi="Arial" w:cs="Arial"/>
          <w:sz w:val="24"/>
          <w:szCs w:val="24"/>
        </w:rPr>
        <w:t>а</w:t>
      </w:r>
      <w:r w:rsidRPr="00247860">
        <w:rPr>
          <w:rFonts w:ascii="Arial" w:hAnsi="Arial" w:cs="Arial"/>
          <w:sz w:val="24"/>
          <w:szCs w:val="24"/>
        </w:rPr>
        <w:t>жем, по погоде в Парамонов день, согласно народной примете, судили о декабре в целом. Однако этот день по церковному календарю приходится н</w:t>
      </w:r>
      <w:r w:rsidRPr="00247860">
        <w:rPr>
          <w:rFonts w:ascii="Arial" w:hAnsi="Arial" w:cs="Arial"/>
          <w:sz w:val="24"/>
          <w:szCs w:val="24"/>
        </w:rPr>
        <w:t>ы</w:t>
      </w:r>
      <w:r w:rsidRPr="00247860">
        <w:rPr>
          <w:rFonts w:ascii="Arial" w:hAnsi="Arial" w:cs="Arial"/>
          <w:sz w:val="24"/>
          <w:szCs w:val="24"/>
        </w:rPr>
        <w:t>не на 12 декабря, что поздновато для предсказаний на декабрь. В III же веке он соо</w:t>
      </w:r>
      <w:r w:rsidRPr="00247860">
        <w:rPr>
          <w:rFonts w:ascii="Arial" w:hAnsi="Arial" w:cs="Arial"/>
          <w:sz w:val="24"/>
          <w:szCs w:val="24"/>
        </w:rPr>
        <w:t>т</w:t>
      </w:r>
      <w:r w:rsidRPr="00247860">
        <w:rPr>
          <w:rFonts w:ascii="Arial" w:hAnsi="Arial" w:cs="Arial"/>
          <w:sz w:val="24"/>
          <w:szCs w:val="24"/>
        </w:rPr>
        <w:t>ветствовал 29 ноября и по старому, и по н</w:t>
      </w:r>
      <w:r w:rsidRPr="00247860">
        <w:rPr>
          <w:rFonts w:ascii="Arial" w:hAnsi="Arial" w:cs="Arial"/>
          <w:sz w:val="24"/>
          <w:szCs w:val="24"/>
        </w:rPr>
        <w:t>о</w:t>
      </w:r>
      <w:r w:rsidRPr="00247860">
        <w:rPr>
          <w:rFonts w:ascii="Arial" w:hAnsi="Arial" w:cs="Arial"/>
          <w:sz w:val="24"/>
          <w:szCs w:val="24"/>
        </w:rPr>
        <w:t>вому стилю.</w:t>
      </w:r>
    </w:p>
    <w:p w:rsidR="008D6008" w:rsidRPr="00247860" w:rsidRDefault="008D6008" w:rsidP="00247860">
      <w:pPr>
        <w:spacing w:after="0" w:line="288" w:lineRule="auto"/>
        <w:ind w:firstLine="454"/>
        <w:jc w:val="both"/>
        <w:rPr>
          <w:rFonts w:ascii="Arial" w:hAnsi="Arial" w:cs="Arial"/>
          <w:sz w:val="24"/>
          <w:szCs w:val="24"/>
        </w:rPr>
      </w:pPr>
      <w:r w:rsidRPr="00247860">
        <w:rPr>
          <w:rFonts w:ascii="Arial" w:hAnsi="Arial" w:cs="Arial"/>
          <w:sz w:val="24"/>
          <w:szCs w:val="24"/>
        </w:rPr>
        <w:t xml:space="preserve">Московский университет был учрежден 12 января указом Екатерины II в XVIII в., а теперь праздновать это событие мы должны на 11 дней позже, т. е. 23 января (а не 25 января, как это принято сейчас) — на те же 11 дней позже, что и для дня рождения Пушкина. Взятие Китай-города 22 октября </w:t>
      </w:r>
      <w:smartTag w:uri="urn:schemas-microsoft-com:office:smarttags" w:element="metricconverter">
        <w:smartTagPr>
          <w:attr w:name="ProductID" w:val="1612 г"/>
        </w:smartTagPr>
        <w:r w:rsidRPr="00247860">
          <w:rPr>
            <w:rFonts w:ascii="Arial" w:hAnsi="Arial" w:cs="Arial"/>
            <w:sz w:val="24"/>
            <w:szCs w:val="24"/>
          </w:rPr>
          <w:t>1612 г</w:t>
        </w:r>
      </w:smartTag>
      <w:r w:rsidRPr="00247860">
        <w:rPr>
          <w:rFonts w:ascii="Arial" w:hAnsi="Arial" w:cs="Arial"/>
          <w:sz w:val="24"/>
          <w:szCs w:val="24"/>
        </w:rPr>
        <w:t>. надлежит отмечать 1 ноября, а о</w:t>
      </w:r>
      <w:r w:rsidRPr="00247860">
        <w:rPr>
          <w:rFonts w:ascii="Arial" w:hAnsi="Arial" w:cs="Arial"/>
          <w:sz w:val="24"/>
          <w:szCs w:val="24"/>
        </w:rPr>
        <w:t>т</w:t>
      </w:r>
      <w:r w:rsidRPr="00247860">
        <w:rPr>
          <w:rFonts w:ascii="Arial" w:hAnsi="Arial" w:cs="Arial"/>
          <w:sz w:val="24"/>
          <w:szCs w:val="24"/>
        </w:rPr>
        <w:t>нюдь не четвертого.</w:t>
      </w:r>
    </w:p>
    <w:p w:rsidR="008D6008" w:rsidRDefault="008D6008" w:rsidP="00247860">
      <w:pPr>
        <w:pStyle w:val="BodyTextIndent2"/>
      </w:pPr>
    </w:p>
    <w:p w:rsidR="008D6008" w:rsidRDefault="008D6008" w:rsidP="00247860">
      <w:pPr>
        <w:pStyle w:val="BodyTextIndent2"/>
      </w:pPr>
      <w:r w:rsidRPr="00247860">
        <w:t xml:space="preserve">Повторим еще раз, что разница в 13 дней имеет место лишь для событий XX и XXI вв. — и только! Октябрьский переворот свершился 25 октября </w:t>
      </w:r>
      <w:smartTag w:uri="urn:schemas-microsoft-com:office:smarttags" w:element="metricconverter">
        <w:smartTagPr>
          <w:attr w:name="ProductID" w:val="1917 г"/>
        </w:smartTagPr>
        <w:r w:rsidRPr="00247860">
          <w:t>1917 г</w:t>
        </w:r>
      </w:smartTag>
      <w:r w:rsidRPr="00247860">
        <w:t>., а отмеч</w:t>
      </w:r>
      <w:r w:rsidRPr="00247860">
        <w:t>а</w:t>
      </w:r>
      <w:r w:rsidRPr="00247860">
        <w:t>лась его годовщина 7 ноября. В XIX в. разница составляла 12 дней и поэтому день р</w:t>
      </w:r>
      <w:r w:rsidRPr="00247860">
        <w:t>о</w:t>
      </w:r>
      <w:r w:rsidRPr="00247860">
        <w:t>ждения Ленина (10 апреля по старому стилю) отмечается 22, а не 23 апреля, годовщ</w:t>
      </w:r>
      <w:r w:rsidRPr="00247860">
        <w:t>и</w:t>
      </w:r>
      <w:r w:rsidRPr="00247860">
        <w:t>на Бородинской битвы — 7, а не 8 сентября. Для III в. даты совпадают, для XIV же ст</w:t>
      </w:r>
      <w:r w:rsidRPr="00247860">
        <w:t>о</w:t>
      </w:r>
      <w:r w:rsidRPr="00247860">
        <w:t>летия календарный сдвиг составляет 8 дней, отчего годовщина Куликовской битвы, с</w:t>
      </w:r>
      <w:r w:rsidRPr="00247860">
        <w:t>о</w:t>
      </w:r>
      <w:r w:rsidRPr="00247860">
        <w:t xml:space="preserve">стоявшейся 8 сентября </w:t>
      </w:r>
      <w:smartTag w:uri="urn:schemas-microsoft-com:office:smarttags" w:element="metricconverter">
        <w:smartTagPr>
          <w:attr w:name="ProductID" w:val="1380 г"/>
        </w:smartTagPr>
        <w:r w:rsidRPr="00247860">
          <w:t>1380 г</w:t>
        </w:r>
      </w:smartTag>
      <w:r w:rsidRPr="00247860">
        <w:t>. по старому стилю, отмечается нынче на 8 дней позже, 16 сентября, а не 21. День же рождения отрока Варфоломея, прославившегося поз</w:t>
      </w:r>
      <w:r w:rsidRPr="00247860">
        <w:t>д</w:t>
      </w:r>
      <w:r w:rsidRPr="00247860">
        <w:t>нее как Сергий Радонежский (который благословил князя Дмитрия на битву), если сл</w:t>
      </w:r>
      <w:r w:rsidRPr="00247860">
        <w:t>е</w:t>
      </w:r>
      <w:r w:rsidRPr="00247860">
        <w:t>довать календарным правилам Русской православной церкви, надлежит отм</w:t>
      </w:r>
      <w:r w:rsidRPr="00247860">
        <w:t>е</w:t>
      </w:r>
      <w:r w:rsidRPr="00247860">
        <w:t>чать не на 8, а на 13 дней позже, чем по Юлианскому календарю. Однако же если мы отмечаем именно целое число оборотов Земли вокруг Солнца, — годовщину события, — выбора нет. Единственно верный пересчет дат дан в приведенной выше таблице. И если уж правильным о</w:t>
      </w:r>
      <w:r w:rsidRPr="00247860">
        <w:t>б</w:t>
      </w:r>
      <w:r w:rsidRPr="00247860">
        <w:t>разом придерживаться древней традиции. Рождество надо праздновать 23 декабря нового стиля, не 25 декабря и не 7 января (см. ту же таблицу). Важно ведь, чтобы Солнце было в том же положении на небе, как и в соответствующую историч</w:t>
      </w:r>
      <w:r w:rsidRPr="00247860">
        <w:t>е</w:t>
      </w:r>
      <w:r w:rsidRPr="00247860">
        <w:t>скую дату.</w:t>
      </w:r>
    </w:p>
    <w:p w:rsidR="008D6008" w:rsidRDefault="008D6008" w:rsidP="00247860">
      <w:pPr>
        <w:pStyle w:val="BodyTextIndent2"/>
      </w:pPr>
    </w:p>
    <w:p w:rsidR="008D6008" w:rsidRDefault="008D6008" w:rsidP="00247860">
      <w:pPr>
        <w:pStyle w:val="BodyTextIndent2"/>
      </w:pPr>
    </w:p>
    <w:p w:rsidR="008D6008" w:rsidRPr="001D6A7F" w:rsidRDefault="008D6008" w:rsidP="001D6A7F">
      <w:pPr>
        <w:pStyle w:val="BodyTextIndent2"/>
        <w:rPr>
          <w:b/>
          <w:sz w:val="28"/>
          <w:szCs w:val="28"/>
        </w:rPr>
      </w:pPr>
      <w:r w:rsidRPr="001D6A7F">
        <w:rPr>
          <w:b/>
          <w:sz w:val="28"/>
          <w:szCs w:val="28"/>
        </w:rPr>
        <w:t>Счёт годов</w:t>
      </w:r>
    </w:p>
    <w:p w:rsidR="008D6008" w:rsidRDefault="008D6008" w:rsidP="001D6A7F">
      <w:pPr>
        <w:pStyle w:val="BodyTextIndent2"/>
      </w:pPr>
      <w:r>
        <w:t>Для многих астрономических явлений, описанных древними, современная теория позволяет однозначно определить их момент (иногда с точностью до часа), отсчитывая от сегодняшнего дня назад. Задача состоит только в согласовании этого прямого и н</w:t>
      </w:r>
      <w:r>
        <w:t>е</w:t>
      </w:r>
      <w:r>
        <w:t xml:space="preserve">поколебимого счёта дней с древними календарными системами. </w:t>
      </w:r>
    </w:p>
    <w:p w:rsidR="008D6008" w:rsidRDefault="008D6008" w:rsidP="001D6A7F">
      <w:pPr>
        <w:pStyle w:val="BodyTextIndent2"/>
      </w:pPr>
      <w:r>
        <w:t xml:space="preserve">Астрономические данные категорически однозначно говорят о том, что эта задача была решена правильно. Это во всяком случае верно для времени позже </w:t>
      </w:r>
      <w:smartTag w:uri="urn:schemas-microsoft-com:office:smarttags" w:element="metricconverter">
        <w:smartTagPr>
          <w:attr w:name="ProductID" w:val="747 г"/>
        </w:smartTagPr>
        <w:r>
          <w:t>747 г</w:t>
        </w:r>
      </w:smartTag>
      <w:r>
        <w:t>. до РХ (Рождества Христова). С этого года, первого года эры Набонассара, начинается «К</w:t>
      </w:r>
      <w:r>
        <w:t>а</w:t>
      </w:r>
      <w:r>
        <w:t>нон царей», который Клавдий Птолемей во II в. н. э. включил в свои «Подручные та</w:t>
      </w:r>
      <w:r>
        <w:t>б</w:t>
      </w:r>
      <w:r>
        <w:t xml:space="preserve">лицы» как хронологическую базу для астрономических вычислений. </w:t>
      </w:r>
    </w:p>
    <w:p w:rsidR="008D6008" w:rsidRDefault="008D6008" w:rsidP="001D6A7F">
      <w:pPr>
        <w:pStyle w:val="BodyTextIndent2"/>
      </w:pPr>
      <w:r>
        <w:t>Датировка Канона проверена многочисленными астрономическими наблюдениями, в том числе содержащимися и в «Альмагесте», величайшем и полностью дошедшем до нас своде астрономических знаний древности, составленном К. Птолемеем, а также в клинописных табличках, откопанных в XX в. в Месопотамии — через 25 веков п</w:t>
      </w:r>
      <w:r>
        <w:t>о</w:t>
      </w:r>
      <w:r>
        <w:t>сле их создания. (Подчеркнём, что никаких промежуточных данных для датировки астроном</w:t>
      </w:r>
      <w:r>
        <w:t>и</w:t>
      </w:r>
      <w:r>
        <w:t>ческих явлений не нужно, и среди них много таких, которые если и повторяются, то лишь весьма приблизительно и через многие тысячелетия — скажем, планетные ко</w:t>
      </w:r>
      <w:r>
        <w:t>н</w:t>
      </w:r>
      <w:r>
        <w:t>фигурации в тех или иных созвездиях). В «Альмагесте» много упоминаний и историч</w:t>
      </w:r>
      <w:r>
        <w:t>е</w:t>
      </w:r>
      <w:r>
        <w:t>ских деятелей. Скалигер и Петавий использовали в XVI–XVII вв. астрономические я</w:t>
      </w:r>
      <w:r>
        <w:t>в</w:t>
      </w:r>
      <w:r>
        <w:t>ления, описанные Птолемеем, для приведения в единую систему дат исторических с</w:t>
      </w:r>
      <w:r>
        <w:t>о</w:t>
      </w:r>
      <w:r>
        <w:t>бытий, вз</w:t>
      </w:r>
      <w:r>
        <w:t>я</w:t>
      </w:r>
      <w:r>
        <w:t>тых из разных источников. «Создавать» хронологию им не было нужды. Счёт лет не был утерян.</w:t>
      </w:r>
    </w:p>
    <w:p w:rsidR="008D6008" w:rsidRDefault="008D6008" w:rsidP="001D6A7F">
      <w:pPr>
        <w:pStyle w:val="BodyTextIndent2"/>
      </w:pPr>
      <w:r>
        <w:t>Исходной является хронология Древнего Рима, и, прежде всего, дошедшие до нас списки ежегодно сменявшихся консулов, охватывающие 1050 лет, — от Брута и Колл</w:t>
      </w:r>
      <w:r>
        <w:t>а</w:t>
      </w:r>
      <w:r>
        <w:t xml:space="preserve">тина. В поздней Римской империи счёт лет шел от правления Диоклетиана, но года обозначались всё ещё и именами консулов (давно уже лишившихся реальной власти). </w:t>
      </w:r>
    </w:p>
    <w:p w:rsidR="008D6008" w:rsidRDefault="008D6008" w:rsidP="001D6A7F">
      <w:pPr>
        <w:pStyle w:val="BodyTextIndent2"/>
      </w:pPr>
      <w:r>
        <w:t>В консульство Проба Младшего (</w:t>
      </w:r>
      <w:smartTag w:uri="urn:schemas-microsoft-com:office:smarttags" w:element="metricconverter">
        <w:smartTagPr>
          <w:attr w:name="ProductID" w:val="525 г"/>
        </w:smartTagPr>
        <w:r>
          <w:t>525 г</w:t>
        </w:r>
      </w:smartTag>
      <w:r>
        <w:t>. от Рождества Христова) Римский аббат Дионисий Малый, получив повеление Папы Иоанна I составить новую таблицу пасх</w:t>
      </w:r>
      <w:r>
        <w:t>а</w:t>
      </w:r>
      <w:r>
        <w:t>лий, предложил считать, что вслед за 247 г. эры Диоклетиана должен идти 532 год от ро</w:t>
      </w:r>
      <w:r>
        <w:t>ж</w:t>
      </w:r>
      <w:r>
        <w:t>дения Христа. Дионисий опирался на таблицы Александрийской церкви, которая вела счёт лет от Диоклетиана, но не желал продолжать отсчитывать годы от эры гон</w:t>
      </w:r>
      <w:r>
        <w:t>и</w:t>
      </w:r>
      <w:r>
        <w:t xml:space="preserve">теля христиан. Таблицы Дионисия использовались Римской католической церковью вплоть до введения Григорианского календаря в 1582 г. </w:t>
      </w:r>
    </w:p>
    <w:p w:rsidR="008D6008" w:rsidRDefault="008D6008" w:rsidP="001D6A7F">
      <w:pPr>
        <w:pStyle w:val="BodyTextIndent2"/>
      </w:pPr>
      <w:r>
        <w:t>Переход на новое начало отсчёта — единственная возможность для сбоя в счёте лет, но ни малейшей вероятности этого нет. Диоклетиан был провозглашен императ</w:t>
      </w:r>
      <w:r>
        <w:t>о</w:t>
      </w:r>
      <w:r>
        <w:t>ром в консульство Карина и Нумериана, и по списку консулов это соответствует 284 г. от Рождества Христова. Имеем 284 + 248 = 532, как и предложил Дионисий. Эту пр</w:t>
      </w:r>
      <w:r>
        <w:t>о</w:t>
      </w:r>
      <w:r>
        <w:t>верку осуществил П</w:t>
      </w:r>
      <w:r>
        <w:t>е</w:t>
      </w:r>
      <w:r>
        <w:t>тавий в 1627 г., а ранее, в 1582 г., Скалигер отмечал, что коптская христианская церковь, продолжавшая вести непрерывный счёт лет от Диоклетиана, считает, что с 29 а</w:t>
      </w:r>
      <w:r>
        <w:t>в</w:t>
      </w:r>
      <w:r>
        <w:t>густа 1582 г. пошел 1299 год Диоклетиана.</w:t>
      </w:r>
    </w:p>
    <w:p w:rsidR="008D6008" w:rsidRDefault="008D6008" w:rsidP="001D6A7F">
      <w:pPr>
        <w:pStyle w:val="BodyTextIndent2"/>
      </w:pPr>
    </w:p>
    <w:p w:rsidR="008D6008" w:rsidRDefault="008D6008" w:rsidP="001D6A7F">
      <w:pPr>
        <w:pStyle w:val="BodyTextIndent2"/>
      </w:pPr>
      <w:r>
        <w:t>Добавим ещё, что в таблицы Дионисия были включены индикции, 15-летние п</w:t>
      </w:r>
      <w:r>
        <w:t>е</w:t>
      </w:r>
      <w:r>
        <w:t>риоды сбора налогов, использовавшиеся ещё в Древнем Риме; исчисление г</w:t>
      </w:r>
      <w:r>
        <w:t>о</w:t>
      </w:r>
      <w:r>
        <w:t>дов по этим индикциям велось Верховным трибунатом Священной Римской империи вплоть до 1806 г., когда после Аустерлица правящий этой империей австрийский император вынужден был упоминаемое наименование отменить. Это уже почти наши дни! И речи быть не может о просчёте в хронологии.</w:t>
      </w:r>
    </w:p>
    <w:p w:rsidR="008D6008" w:rsidRPr="005D690F" w:rsidRDefault="008D6008" w:rsidP="001D6A7F">
      <w:pPr>
        <w:pStyle w:val="BodyTextIndent2"/>
        <w:rPr>
          <w:b/>
          <w:sz w:val="28"/>
          <w:szCs w:val="28"/>
        </w:rPr>
      </w:pPr>
      <w:r w:rsidRPr="005D690F">
        <w:rPr>
          <w:b/>
          <w:sz w:val="28"/>
          <w:szCs w:val="28"/>
        </w:rPr>
        <w:t>Астрономия и лжехронол</w:t>
      </w:r>
      <w:r w:rsidRPr="005D690F">
        <w:rPr>
          <w:b/>
          <w:sz w:val="28"/>
          <w:szCs w:val="28"/>
        </w:rPr>
        <w:t>о</w:t>
      </w:r>
      <w:r w:rsidRPr="005D690F">
        <w:rPr>
          <w:b/>
          <w:sz w:val="28"/>
          <w:szCs w:val="28"/>
        </w:rPr>
        <w:t>гия</w:t>
      </w:r>
    </w:p>
    <w:p w:rsidR="008D6008" w:rsidRDefault="008D6008" w:rsidP="001D6A7F">
      <w:pPr>
        <w:pStyle w:val="BodyTextIndent2"/>
      </w:pPr>
      <w:r>
        <w:t>Рассмотрим теперь утверждение А.Т. Фоменко, что его хронология осн</w:t>
      </w:r>
      <w:r>
        <w:t>о</w:t>
      </w:r>
      <w:r>
        <w:t>вана на а</w:t>
      </w:r>
      <w:r>
        <w:t>с</w:t>
      </w:r>
      <w:r>
        <w:t>трономических данных. Это именно «Альмагест» Птолемея, пом</w:t>
      </w:r>
      <w:r>
        <w:t>и</w:t>
      </w:r>
      <w:r>
        <w:t>мо звёздного катал</w:t>
      </w:r>
      <w:r>
        <w:t>о</w:t>
      </w:r>
      <w:r>
        <w:t>га содержащий около сотни датируемых астрономич</w:t>
      </w:r>
      <w:r>
        <w:t>е</w:t>
      </w:r>
      <w:r>
        <w:t>ских наблюдений, из которых следует, что названный трактат был создан ок</w:t>
      </w:r>
      <w:r>
        <w:t>о</w:t>
      </w:r>
      <w:r>
        <w:t>ло 140 г. н. э. Эту датировку и пытается оспорить неохронолог. Он считает, что данные наблюдения выполнены в Средневековье (около X в.) и затем п</w:t>
      </w:r>
      <w:r>
        <w:t>е</w:t>
      </w:r>
      <w:r>
        <w:t>ревычислены на античную эпоху, чтобы получить согласие со злодейским замыслом сдвинуть историю на тысячу лет н</w:t>
      </w:r>
      <w:r>
        <w:t>а</w:t>
      </w:r>
      <w:r>
        <w:t>зад…</w:t>
      </w:r>
    </w:p>
    <w:p w:rsidR="008D6008" w:rsidRDefault="008D6008" w:rsidP="001D6A7F">
      <w:pPr>
        <w:pStyle w:val="BodyTextIndent2"/>
      </w:pPr>
      <w:r>
        <w:t>Именно астрономические наблюдения, содержащиеся в «Альмагесте», привели к концу наукоподобие фоменковщины. Особую роль сыграл включенный в состав «Ал</w:t>
      </w:r>
      <w:r>
        <w:t>ь</w:t>
      </w:r>
      <w:r>
        <w:t>магеста» звёздный каталог, содержащий координаты 1022 звёзд. В нём приводятся широты — угловые расстояния звёзд от небесного экватора, и долготы, отсчитыва</w:t>
      </w:r>
      <w:r>
        <w:t>е</w:t>
      </w:r>
      <w:r>
        <w:t>мые от точки весеннего равноденствия, в которой Солнце, двигающе</w:t>
      </w:r>
      <w:r>
        <w:t>е</w:t>
      </w:r>
      <w:r>
        <w:t>ся по эклиптике, пересекает экватор весной. Указанные в каталоге «Альмагеста» долготы звёзд сразу указывают на античную эпоху — они изменяются из-за смещения начала их отсчета на небесной сфере, происходящего вследствие прецессии земной оси (полюс эклиптики описывает окружность вокруг полюса экватора с периодом около 26 000 лет). Однако прецессия была известна Скалигеру, и этот якобы "фальсификатор истории" в принц</w:t>
      </w:r>
      <w:r>
        <w:t>и</w:t>
      </w:r>
      <w:r>
        <w:t>пе мог бы пересчитать долготы на сколько угодно лет назад. А.Т. Фоменко пытается поэтому обойтись без долгот. Заметим, однако, что долготы во всех древних списках каталога имеют характерную ошибку (примерно в 1 градус), указывающую именно на их подлинность, о чём говорит и весь текст «Альмагеста» (подробнее см.: Ефремов ЮЛ., Завенягин Ю.А.// Вестн. РАН. 1999. Т. 69, № 12. С. 1081).</w:t>
      </w:r>
    </w:p>
    <w:p w:rsidR="008D6008" w:rsidRDefault="008D6008" w:rsidP="001D6A7F">
      <w:pPr>
        <w:pStyle w:val="BodyTextIndent2"/>
      </w:pPr>
      <w:r>
        <w:t>Действительно, можно обойтись без долгот. Изменяется со временем не только начало их отсчёта, медленно изменяются и относительные положения звёзд на небе</w:t>
      </w:r>
      <w:r>
        <w:t>с</w:t>
      </w:r>
      <w:r>
        <w:t>ной сфере вследствие перемещений их и Солнца в пространстве. Зная эти "собстве</w:t>
      </w:r>
      <w:r>
        <w:t>н</w:t>
      </w:r>
      <w:r>
        <w:t>ные движения" звёзд и точные современные координаты, можно определить эпоху создания любого звёздного каталога. Это задача, обратная той, которая решается именно для определения собственных движений звёзд, — время наблюдений любого каталога мы знаем, конечно, с высокой точностью. Но вот для каталога «Альмагеста» имеется якобы проблема. Использовать собственные движения звёзд для независим</w:t>
      </w:r>
      <w:r>
        <w:t>о</w:t>
      </w:r>
      <w:r>
        <w:t>го определения времени измерений их координат в этом каталоге предложил моско</w:t>
      </w:r>
      <w:r>
        <w:t>в</w:t>
      </w:r>
      <w:r>
        <w:t>ский физик Ю.А. Завенягин еще в 1982 г. Этот метод должен был бы убедить неохр</w:t>
      </w:r>
      <w:r>
        <w:t>о</w:t>
      </w:r>
      <w:r>
        <w:t>нологов отказаться от своих заблуждений — собственные движения звёзд стали и</w:t>
      </w:r>
      <w:r>
        <w:t>з</w:t>
      </w:r>
      <w:r>
        <w:t>вестны намного позднее времён Скалит</w:t>
      </w:r>
      <w:r>
        <w:t>е</w:t>
      </w:r>
      <w:r>
        <w:t>ра…</w:t>
      </w:r>
    </w:p>
    <w:p w:rsidR="008D6008" w:rsidRDefault="008D6008" w:rsidP="001D6A7F">
      <w:pPr>
        <w:pStyle w:val="BodyTextIndent2"/>
      </w:pPr>
      <w:r>
        <w:t>И что же? Пользуясь этим методом и опираясь на широты звёзд, А.Т. Фоменко и Г.В. Носовский заключили, что звёзды измерялись в X веке! Однако дело просто в том, что ошибки координат звёзд в каталоге «Альмагеста» весьма велики (в среднем около 20 минут дуги) и, отбирая немногие звёзды, можно получить почти какое угодно знач</w:t>
      </w:r>
      <w:r>
        <w:t>е</w:t>
      </w:r>
      <w:r>
        <w:t>ние для времени их определения (эпохи каталога). (Собственные движения звёзд — угловые скорости их видимого перемещения по небесной сфере — зависят прежде всего от их расстояний и в меньшей степени от скоростей их движения в пространстве, они резко отличаются у разных звёзд и вообще измер</w:t>
      </w:r>
      <w:r>
        <w:t>и</w:t>
      </w:r>
      <w:r>
        <w:t>мы лишь для близких звёзд; лишь для нескольких звёзд они превышают 1" (1 секунду дуги) в год и научились их и</w:t>
      </w:r>
      <w:r>
        <w:t>з</w:t>
      </w:r>
      <w:r>
        <w:t>мерять лишь в конце XVIII в.)</w:t>
      </w:r>
    </w:p>
    <w:p w:rsidR="008D6008" w:rsidRDefault="008D6008" w:rsidP="001D6A7F">
      <w:pPr>
        <w:pStyle w:val="BodyTextIndent2"/>
      </w:pPr>
    </w:p>
    <w:p w:rsidR="008D6008" w:rsidRDefault="008D6008" w:rsidP="001D6A7F">
      <w:pPr>
        <w:pStyle w:val="BodyTextIndent2"/>
      </w:pPr>
      <w:r>
        <w:rPr>
          <w:noProof/>
          <w:lang w:val="en-US" w:eastAsia="en-US"/>
        </w:rPr>
        <w:pict>
          <v:shape id="_x0000_s1027" type="#_x0000_t75" style="position:absolute;left:0;text-align:left;margin-left:234pt;margin-top:28.35pt;width:256.9pt;height:212.15pt;z-index:251659264;mso-position-vertical-relative:page" o:allowoverlap="f">
            <v:imagedata r:id="rId5" o:title="" gain="69719f" blacklevel="-5898f"/>
            <w10:wrap type="square" anchory="page"/>
            <w10:anchorlock/>
          </v:shape>
        </w:pict>
      </w:r>
      <w:r>
        <w:t>После странных и внутренне пр</w:t>
      </w:r>
      <w:r>
        <w:t>о</w:t>
      </w:r>
      <w:r>
        <w:t>тиворечивых рассуждений, Фоменко и Носовский оставляют для датировки каталога всего лишь 8 звёзд, причем собственным движен</w:t>
      </w:r>
      <w:r>
        <w:t>и</w:t>
      </w:r>
      <w:r>
        <w:t>ем, достаточно большим для того, чтобы заметно и</w:t>
      </w:r>
      <w:r>
        <w:t>з</w:t>
      </w:r>
      <w:r>
        <w:t>менить широту звёзды за несколько с</w:t>
      </w:r>
      <w:r>
        <w:t>о</w:t>
      </w:r>
      <w:r>
        <w:t>тен лет, обладает один лишь Арктур. Ошибка его широты в каталоге «Ал</w:t>
      </w:r>
      <w:r>
        <w:t>ь</w:t>
      </w:r>
      <w:r>
        <w:t>маг</w:t>
      </w:r>
      <w:r>
        <w:t>е</w:t>
      </w:r>
      <w:r>
        <w:t>ста» велика и как раз такова, что приведенное в этом каталоге значение широты соответствует положению Ар</w:t>
      </w:r>
      <w:r>
        <w:t>к</w:t>
      </w:r>
      <w:r>
        <w:t>тура приме</w:t>
      </w:r>
      <w:r>
        <w:t>р</w:t>
      </w:r>
      <w:r>
        <w:t>но в X в. (рис. 1).</w:t>
      </w:r>
    </w:p>
    <w:p w:rsidR="008D6008" w:rsidRDefault="008D6008" w:rsidP="00D4450D">
      <w:pPr>
        <w:pStyle w:val="BodyTextIndent2"/>
        <w:spacing w:line="240" w:lineRule="auto"/>
        <w:ind w:left="4680"/>
        <w:rPr>
          <w:sz w:val="20"/>
          <w:szCs w:val="20"/>
        </w:rPr>
      </w:pPr>
      <w:r w:rsidRPr="00D4450D">
        <w:rPr>
          <w:sz w:val="20"/>
          <w:szCs w:val="20"/>
        </w:rPr>
        <w:t>Рис. 1. Прямая линия — определенное по совр</w:t>
      </w:r>
      <w:r w:rsidRPr="00D4450D">
        <w:rPr>
          <w:sz w:val="20"/>
          <w:szCs w:val="20"/>
        </w:rPr>
        <w:t>е</w:t>
      </w:r>
      <w:r w:rsidRPr="00D4450D">
        <w:rPr>
          <w:sz w:val="20"/>
          <w:szCs w:val="20"/>
        </w:rPr>
        <w:t>менным данным изменение со временем широты Ар</w:t>
      </w:r>
      <w:r w:rsidRPr="00D4450D">
        <w:rPr>
          <w:sz w:val="20"/>
          <w:szCs w:val="20"/>
        </w:rPr>
        <w:t>к</w:t>
      </w:r>
      <w:r w:rsidRPr="00D4450D">
        <w:rPr>
          <w:sz w:val="20"/>
          <w:szCs w:val="20"/>
        </w:rPr>
        <w:t>тура, обусловленное его относительно быстрым пер</w:t>
      </w:r>
      <w:r w:rsidRPr="00D4450D">
        <w:rPr>
          <w:sz w:val="20"/>
          <w:szCs w:val="20"/>
        </w:rPr>
        <w:t>е</w:t>
      </w:r>
      <w:r w:rsidRPr="00D4450D">
        <w:rPr>
          <w:sz w:val="20"/>
          <w:szCs w:val="20"/>
        </w:rPr>
        <w:t>мещением в пространстве. На этой прямой отмечены широты этой звезды, измеренные в каталогах Птол</w:t>
      </w:r>
      <w:r w:rsidRPr="00D4450D">
        <w:rPr>
          <w:sz w:val="20"/>
          <w:szCs w:val="20"/>
        </w:rPr>
        <w:t>е</w:t>
      </w:r>
      <w:r w:rsidRPr="00D4450D">
        <w:rPr>
          <w:sz w:val="20"/>
          <w:szCs w:val="20"/>
        </w:rPr>
        <w:t>мея (Р), Улугбека (U) и Гевелия (H). На оси абсцисс отмечены времена жизни этих астрономов. Видно, что Птолемей ошибся в шир</w:t>
      </w:r>
      <w:r w:rsidRPr="00D4450D">
        <w:rPr>
          <w:sz w:val="20"/>
          <w:szCs w:val="20"/>
        </w:rPr>
        <w:t>о</w:t>
      </w:r>
      <w:r w:rsidRPr="00D4450D">
        <w:rPr>
          <w:sz w:val="20"/>
          <w:szCs w:val="20"/>
        </w:rPr>
        <w:t>те Арктура (как и других звёзд созвездия Волопас) почти на полградуса, а измерения Гевелия уже довольно то</w:t>
      </w:r>
      <w:r w:rsidRPr="00D4450D">
        <w:rPr>
          <w:sz w:val="20"/>
          <w:szCs w:val="20"/>
        </w:rPr>
        <w:t>ч</w:t>
      </w:r>
      <w:r w:rsidRPr="00D4450D">
        <w:rPr>
          <w:sz w:val="20"/>
          <w:szCs w:val="20"/>
        </w:rPr>
        <w:t xml:space="preserve">ны </w:t>
      </w:r>
    </w:p>
    <w:p w:rsidR="008D6008" w:rsidRDefault="008D6008" w:rsidP="001D6A7F">
      <w:pPr>
        <w:pStyle w:val="BodyTextIndent2"/>
      </w:pPr>
      <w:r>
        <w:t>Можно предположить, что специфический отбор 8 звёзд диктовался необходим</w:t>
      </w:r>
      <w:r>
        <w:t>о</w:t>
      </w:r>
      <w:r>
        <w:t>стью оставить из быстрых звёзд только Арктура. Исследование московского физика М.Л. Городецкого (физфак МГУ) подтверждает это предположение. В его работе и</w:t>
      </w:r>
      <w:r>
        <w:t>с</w:t>
      </w:r>
      <w:r>
        <w:t>черп</w:t>
      </w:r>
      <w:r>
        <w:t>ы</w:t>
      </w:r>
      <w:r>
        <w:t>вающим образом, шаг за шагом прослежены все этапы операции, приведшей к X веку (подробнее см. его статью в кн.: «Астрон</w:t>
      </w:r>
      <w:r>
        <w:t>о</w:t>
      </w:r>
      <w:r>
        <w:t xml:space="preserve">мия против "новой хронологии"». М.: "Русская панорама", 2001. C. 46). </w:t>
      </w:r>
    </w:p>
    <w:p w:rsidR="008D6008" w:rsidRDefault="008D6008" w:rsidP="001D6A7F">
      <w:pPr>
        <w:pStyle w:val="BodyTextIndent2"/>
      </w:pPr>
      <w:r>
        <w:t>Показано, что игнорируются не только результаты многочисленных исследований текста «Альмагеста», но и элементарная логика, одни выводы противоречат другим. Нет ни малейших оснований полагать, что отобранные А.Т. Фоменко звёзды измерены в каталоге «Альмагеста» наиболее точно. Вполне возможно, что сначала Фоменко и его сообщники нашли звёзды, широты которых дают поздние даты, а затем придумали «обоснования» для исключения всех остальных.</w:t>
      </w:r>
    </w:p>
    <w:p w:rsidR="008D6008" w:rsidRDefault="008D6008" w:rsidP="001D6A7F">
      <w:pPr>
        <w:pStyle w:val="BodyTextIndent2"/>
      </w:pPr>
    </w:p>
    <w:p w:rsidR="008D6008" w:rsidRPr="00C27A84" w:rsidRDefault="008D6008" w:rsidP="00247860">
      <w:pPr>
        <w:pStyle w:val="BodyTextIndent2"/>
      </w:pPr>
      <w:r w:rsidRPr="00C27A84">
        <w:t>Корректный способ определения эпохи каталога по собственным движениям звёзд состоит в использовании звёзд с наибольшими скоростями их перемещения по небе</w:t>
      </w:r>
      <w:r w:rsidRPr="00C27A84">
        <w:t>с</w:t>
      </w:r>
      <w:r w:rsidRPr="00C27A84">
        <w:t>ной сфере. Повторяя в принципе методику А.Т. Фоменко, но используя широты не сп</w:t>
      </w:r>
      <w:r w:rsidRPr="00C27A84">
        <w:t>е</w:t>
      </w:r>
      <w:r w:rsidRPr="00C27A84">
        <w:t>цифически отобранных звёзд, а просто 14 самых быстрых звёзд «Альмагеста», М.Л. Городецкий нашел эпоху Т = -110 г. ± 280 лет. Этот результат близок к полученному ранее А.К. Дамбисом и Ю.Н. Ефремовым в ГАИШ МГУ (Т = -80 г. ± 150 лет по широтам и -90 г. ± 120 лет по комбинации широт и долгот) совсем другим методом (наша работа опубликована в Journal for History of</w:t>
      </w:r>
      <w:r>
        <w:t xml:space="preserve"> </w:t>
      </w:r>
      <w:r w:rsidRPr="00C27A84">
        <w:t>Astronomy. 2000. Vol. 31. P. 115, а также в Истор</w:t>
      </w:r>
      <w:r w:rsidRPr="00C27A84">
        <w:t>и</w:t>
      </w:r>
      <w:r w:rsidRPr="00C27A84">
        <w:t>ко-астрономических исследов</w:t>
      </w:r>
      <w:r w:rsidRPr="00C27A84">
        <w:t>а</w:t>
      </w:r>
      <w:r w:rsidRPr="00C27A84">
        <w:t>ниях. 2001. Т. 26. С. 7). Мы основывались на изменении положения всех быстрых звёзд относительно их соседей, что исключает систематич</w:t>
      </w:r>
      <w:r w:rsidRPr="00C27A84">
        <w:t>е</w:t>
      </w:r>
      <w:r w:rsidRPr="00C27A84">
        <w:t>ские ошибки координат, приведённых в «Альмагесте», — эти ошибки велики, но пра</w:t>
      </w:r>
      <w:r w:rsidRPr="00C27A84">
        <w:t>к</w:t>
      </w:r>
      <w:r w:rsidRPr="00C27A84">
        <w:t>тически одинаковы в небольших участках неба. Античная эпоха «Альмагеста» по</w:t>
      </w:r>
      <w:r w:rsidRPr="00C27A84">
        <w:t>д</w:t>
      </w:r>
      <w:r w:rsidRPr="00C27A84">
        <w:t>тверждена и в двух американских р</w:t>
      </w:r>
      <w:r w:rsidRPr="00C27A84">
        <w:t>а</w:t>
      </w:r>
      <w:r w:rsidRPr="00C27A84">
        <w:t>ботах.</w:t>
      </w:r>
    </w:p>
    <w:p w:rsidR="008D6008" w:rsidRDefault="008D6008" w:rsidP="00247860">
      <w:pPr>
        <w:pStyle w:val="BodyTextIndent2"/>
      </w:pPr>
      <w:r>
        <w:rPr>
          <w:noProof/>
          <w:lang w:val="en-US" w:eastAsia="en-US"/>
        </w:rPr>
        <w:pict>
          <v:shape id="_x0000_s1028" type="#_x0000_t75" style="position:absolute;left:0;text-align:left;margin-left:207pt;margin-top:0;width:287.75pt;height:229.85pt;z-index:251660288">
            <v:imagedata r:id="rId6" o:title="" cropbottom="16881f" cropleft="648f" cropright="26481f" gain="69719f" blacklevel="-5898f"/>
            <w10:wrap type="square"/>
          </v:shape>
        </w:pict>
      </w:r>
      <w:r>
        <w:rPr>
          <w:b/>
          <w:bCs/>
        </w:rPr>
        <w:t xml:space="preserve">Рис. 2. </w:t>
      </w:r>
      <w:r>
        <w:t>Датировка каталога "Альмагеста» по изменяющимся со временем взаи</w:t>
      </w:r>
      <w:r>
        <w:t>м</w:t>
      </w:r>
      <w:r>
        <w:t>ным угловым расстояниям 40 звёзд с наибол</w:t>
      </w:r>
      <w:r>
        <w:t>ь</w:t>
      </w:r>
      <w:r>
        <w:t>шими собственными движениями. Из</w:t>
      </w:r>
      <w:r>
        <w:t>о</w:t>
      </w:r>
      <w:r>
        <w:t>бражена средняя зависимость от времени (ось абсцисс, годы от Р</w:t>
      </w:r>
      <w:r>
        <w:t>о</w:t>
      </w:r>
      <w:r>
        <w:t>ждества Христова) отличий этих расстояний (ось ординат, минуты дуги) от соответствующих коорд</w:t>
      </w:r>
      <w:r>
        <w:t>и</w:t>
      </w:r>
      <w:r>
        <w:t>натам звёзд, приведенных в кат</w:t>
      </w:r>
      <w:r>
        <w:t>а</w:t>
      </w:r>
      <w:r>
        <w:t>логе «Альмагеста». Дата на</w:t>
      </w:r>
      <w:r>
        <w:t>и</w:t>
      </w:r>
      <w:r>
        <w:t>меньшего отличия ближе к эп</w:t>
      </w:r>
      <w:r>
        <w:t>о</w:t>
      </w:r>
      <w:r>
        <w:t>хе Гиппарха, чем Птол</w:t>
      </w:r>
      <w:r>
        <w:t>е</w:t>
      </w:r>
      <w:r>
        <w:t>мея.</w:t>
      </w:r>
    </w:p>
    <w:p w:rsidR="008D6008" w:rsidRDefault="008D6008" w:rsidP="00247860">
      <w:pPr>
        <w:pStyle w:val="BodyTextIndent2"/>
      </w:pPr>
    </w:p>
    <w:p w:rsidR="008D6008" w:rsidRDefault="008D6008" w:rsidP="00C27A84">
      <w:pPr>
        <w:pStyle w:val="BodyTextIndent2"/>
      </w:pPr>
      <w:r>
        <w:t>И от лженауки бывает польза — работа, стимулированная лжехронологией, позв</w:t>
      </w:r>
      <w:r>
        <w:t>о</w:t>
      </w:r>
      <w:r>
        <w:t>лила решить трёхвековой спор, в котором участвовали крупнейшие астрономы. Птол</w:t>
      </w:r>
      <w:r>
        <w:t>е</w:t>
      </w:r>
      <w:r>
        <w:t>мей утверждал, что он наблюдал сам все звёзды каталога, но описанные выше резул</w:t>
      </w:r>
      <w:r>
        <w:t>ь</w:t>
      </w:r>
      <w:r>
        <w:t>таты доказывают, что эпоха каталога соответствует времени Гиппарха (рис. 2).</w:t>
      </w:r>
    </w:p>
    <w:p w:rsidR="008D6008" w:rsidRDefault="008D6008" w:rsidP="00C27A84">
      <w:pPr>
        <w:pStyle w:val="BodyTextIndent2"/>
      </w:pPr>
      <w:r>
        <w:t>Добавим ещё, что сближения на небосводе планет со звёздами, описанные в «Альмагесте», можно датировать с точностью до дня — и все они подтверждаются с</w:t>
      </w:r>
      <w:r>
        <w:t>о</w:t>
      </w:r>
      <w:r>
        <w:t>временной теорией. Во времена Скалигера теория такой точности для координат пл</w:t>
      </w:r>
      <w:r>
        <w:t>а</w:t>
      </w:r>
      <w:r>
        <w:t>нет дать не могла, вычислить положения планет на много веков назад ни он, ни кто другой в его время не мог.</w:t>
      </w:r>
    </w:p>
    <w:p w:rsidR="008D6008" w:rsidRDefault="008D6008" w:rsidP="00C27A84">
      <w:pPr>
        <w:pStyle w:val="BodyTextIndent2"/>
      </w:pPr>
      <w:r>
        <w:pict>
          <v:rect id="_x0000_i1025" style="width:0;height:1.5pt" o:hralign="center" o:hrstd="t" o:hr="t" fillcolor="gray" stroked="f"/>
        </w:pict>
      </w:r>
    </w:p>
    <w:p w:rsidR="008D6008" w:rsidRDefault="008D6008" w:rsidP="00C27A84">
      <w:pPr>
        <w:pStyle w:val="BodyTextIndent2"/>
      </w:pPr>
    </w:p>
    <w:p w:rsidR="008D6008" w:rsidRPr="00C27A84" w:rsidRDefault="008D6008" w:rsidP="00C27A84">
      <w:pPr>
        <w:pStyle w:val="BodyTextIndent2"/>
        <w:rPr>
          <w:i/>
          <w:sz w:val="20"/>
          <w:szCs w:val="20"/>
        </w:rPr>
      </w:pPr>
      <w:r w:rsidRPr="00C27A84">
        <w:rPr>
          <w:i/>
          <w:sz w:val="20"/>
          <w:szCs w:val="20"/>
        </w:rPr>
        <w:t>Более подробное популярное изложение проблемы лжехронологии и датировки «Альмагеста» можно найти в кн.: Ефремов Ю.Н. Звёздные Острова. Фрязино: Изд-во «Век-2», 2005.</w:t>
      </w:r>
    </w:p>
    <w:p w:rsidR="008D6008" w:rsidRDefault="008D6008" w:rsidP="00247860">
      <w:pPr>
        <w:pStyle w:val="BodyTextIndent2"/>
      </w:pPr>
    </w:p>
    <w:p w:rsidR="008D6008" w:rsidRDefault="008D6008" w:rsidP="00247860">
      <w:pPr>
        <w:pStyle w:val="BodyTextIndent2"/>
      </w:pPr>
    </w:p>
    <w:p w:rsidR="008D6008" w:rsidRDefault="008D6008" w:rsidP="00247860">
      <w:pPr>
        <w:pStyle w:val="BodyTextIndent2"/>
      </w:pPr>
    </w:p>
    <w:p w:rsidR="008D6008" w:rsidRDefault="008D6008" w:rsidP="00247860">
      <w:pPr>
        <w:pStyle w:val="BodyTextIndent2"/>
      </w:pPr>
    </w:p>
    <w:p w:rsidR="008D6008" w:rsidRDefault="008D6008" w:rsidP="00247860">
      <w:pPr>
        <w:pStyle w:val="BodyTextIndent2"/>
      </w:pPr>
    </w:p>
    <w:p w:rsidR="008D6008" w:rsidRPr="00247860" w:rsidRDefault="008D6008" w:rsidP="00247860">
      <w:pPr>
        <w:pStyle w:val="BodyTextIndent2"/>
      </w:pPr>
    </w:p>
    <w:sectPr w:rsidR="008D6008" w:rsidRPr="00247860" w:rsidSect="004E7757">
      <w:pgSz w:w="11906" w:h="16838"/>
      <w:pgMar w:top="567" w:right="707" w:bottom="567"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7757"/>
    <w:rsid w:val="00007443"/>
    <w:rsid w:val="001D6A7F"/>
    <w:rsid w:val="00247860"/>
    <w:rsid w:val="00474A8E"/>
    <w:rsid w:val="004C3A93"/>
    <w:rsid w:val="004E7757"/>
    <w:rsid w:val="005067A0"/>
    <w:rsid w:val="005D690F"/>
    <w:rsid w:val="008D6008"/>
    <w:rsid w:val="009A04C6"/>
    <w:rsid w:val="00A86F82"/>
    <w:rsid w:val="00B02C86"/>
    <w:rsid w:val="00C27A84"/>
    <w:rsid w:val="00C623FD"/>
    <w:rsid w:val="00D4450D"/>
    <w:rsid w:val="00E43977"/>
    <w:rsid w:val="00E749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7A0"/>
    <w:pPr>
      <w:spacing w:after="200" w:line="276" w:lineRule="auto"/>
    </w:pPr>
    <w:rPr>
      <w:lang w:val="ru-RU" w:eastAsia="ru-RU"/>
    </w:rPr>
  </w:style>
  <w:style w:type="paragraph" w:styleId="Heading5">
    <w:name w:val="heading 5"/>
    <w:basedOn w:val="Normal"/>
    <w:link w:val="Heading5Char"/>
    <w:uiPriority w:val="99"/>
    <w:qFormat/>
    <w:locked/>
    <w:rsid w:val="00E43977"/>
    <w:pPr>
      <w:spacing w:before="100" w:beforeAutospacing="1" w:after="100" w:afterAutospacing="1" w:line="240" w:lineRule="auto"/>
      <w:outlineLvl w:val="4"/>
    </w:pPr>
    <w:rPr>
      <w:rFonts w:ascii="Times New Roman" w:hAnsi="Times New Roman"/>
      <w:b/>
      <w:bCs/>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semiHidden/>
    <w:rsid w:val="00A77DEF"/>
    <w:rPr>
      <w:rFonts w:asciiTheme="minorHAnsi" w:eastAsiaTheme="minorEastAsia" w:hAnsiTheme="minorHAnsi" w:cstheme="minorBidi"/>
      <w:b/>
      <w:bCs/>
      <w:i/>
      <w:iCs/>
      <w:sz w:val="26"/>
      <w:szCs w:val="26"/>
      <w:lang w:val="ru-RU" w:eastAsia="ru-RU"/>
    </w:rPr>
  </w:style>
  <w:style w:type="paragraph" w:customStyle="1" w:styleId="book">
    <w:name w:val="book"/>
    <w:basedOn w:val="Normal"/>
    <w:uiPriority w:val="99"/>
    <w:rsid w:val="00E43977"/>
    <w:pPr>
      <w:spacing w:before="100" w:beforeAutospacing="1" w:after="100" w:afterAutospacing="1" w:line="240" w:lineRule="auto"/>
    </w:pPr>
    <w:rPr>
      <w:rFonts w:ascii="Times New Roman" w:hAnsi="Times New Roman"/>
      <w:sz w:val="24"/>
      <w:szCs w:val="24"/>
    </w:rPr>
  </w:style>
  <w:style w:type="paragraph" w:styleId="Title">
    <w:name w:val="Title"/>
    <w:basedOn w:val="Normal"/>
    <w:link w:val="TitleChar"/>
    <w:uiPriority w:val="99"/>
    <w:qFormat/>
    <w:locked/>
    <w:rsid w:val="00247860"/>
    <w:pPr>
      <w:spacing w:after="0" w:line="312" w:lineRule="auto"/>
      <w:ind w:firstLine="454"/>
      <w:jc w:val="center"/>
      <w:outlineLvl w:val="4"/>
    </w:pPr>
    <w:rPr>
      <w:rFonts w:ascii="Arial" w:hAnsi="Arial" w:cs="Arial"/>
      <w:b/>
      <w:bCs/>
      <w:color w:val="FF0000"/>
      <w:sz w:val="36"/>
      <w:szCs w:val="36"/>
    </w:rPr>
  </w:style>
  <w:style w:type="character" w:customStyle="1" w:styleId="TitleChar">
    <w:name w:val="Title Char"/>
    <w:basedOn w:val="DefaultParagraphFont"/>
    <w:link w:val="Title"/>
    <w:uiPriority w:val="10"/>
    <w:rsid w:val="00A77DEF"/>
    <w:rPr>
      <w:rFonts w:asciiTheme="majorHAnsi" w:eastAsiaTheme="majorEastAsia" w:hAnsiTheme="majorHAnsi" w:cstheme="majorBidi"/>
      <w:b/>
      <w:bCs/>
      <w:kern w:val="28"/>
      <w:sz w:val="32"/>
      <w:szCs w:val="32"/>
      <w:lang w:val="ru-RU" w:eastAsia="ru-RU"/>
    </w:rPr>
  </w:style>
  <w:style w:type="paragraph" w:styleId="BodyTextIndent">
    <w:name w:val="Body Text Indent"/>
    <w:basedOn w:val="Normal"/>
    <w:link w:val="BodyTextIndentChar"/>
    <w:uiPriority w:val="99"/>
    <w:rsid w:val="00247860"/>
    <w:pPr>
      <w:spacing w:after="0" w:line="312" w:lineRule="auto"/>
      <w:ind w:firstLine="454"/>
      <w:jc w:val="both"/>
    </w:pPr>
    <w:rPr>
      <w:rFonts w:ascii="Arial" w:hAnsi="Arial" w:cs="Arial"/>
      <w:i/>
      <w:sz w:val="24"/>
      <w:szCs w:val="24"/>
    </w:rPr>
  </w:style>
  <w:style w:type="character" w:customStyle="1" w:styleId="BodyTextIndentChar">
    <w:name w:val="Body Text Indent Char"/>
    <w:basedOn w:val="DefaultParagraphFont"/>
    <w:link w:val="BodyTextIndent"/>
    <w:uiPriority w:val="99"/>
    <w:semiHidden/>
    <w:rsid w:val="00A77DEF"/>
    <w:rPr>
      <w:lang w:val="ru-RU" w:eastAsia="ru-RU"/>
    </w:rPr>
  </w:style>
  <w:style w:type="paragraph" w:styleId="BodyTextIndent2">
    <w:name w:val="Body Text Indent 2"/>
    <w:basedOn w:val="Normal"/>
    <w:link w:val="BodyTextIndent2Char"/>
    <w:uiPriority w:val="99"/>
    <w:rsid w:val="00247860"/>
    <w:pPr>
      <w:spacing w:after="0" w:line="288" w:lineRule="auto"/>
      <w:ind w:firstLine="454"/>
      <w:jc w:val="both"/>
    </w:pPr>
    <w:rPr>
      <w:rFonts w:ascii="Arial" w:hAnsi="Arial" w:cs="Arial"/>
      <w:sz w:val="24"/>
      <w:szCs w:val="24"/>
    </w:rPr>
  </w:style>
  <w:style w:type="character" w:customStyle="1" w:styleId="BodyTextIndent2Char">
    <w:name w:val="Body Text Indent 2 Char"/>
    <w:basedOn w:val="DefaultParagraphFont"/>
    <w:link w:val="BodyTextIndent2"/>
    <w:uiPriority w:val="99"/>
    <w:semiHidden/>
    <w:rsid w:val="00A77DEF"/>
    <w:rPr>
      <w:lang w:val="ru-RU" w:eastAsia="ru-RU"/>
    </w:rPr>
  </w:style>
</w:styles>
</file>

<file path=word/webSettings.xml><?xml version="1.0" encoding="utf-8"?>
<w:webSettings xmlns:r="http://schemas.openxmlformats.org/officeDocument/2006/relationships" xmlns:w="http://schemas.openxmlformats.org/wordprocessingml/2006/main">
  <w:divs>
    <w:div w:id="479732424">
      <w:marLeft w:val="0"/>
      <w:marRight w:val="0"/>
      <w:marTop w:val="0"/>
      <w:marBottom w:val="0"/>
      <w:divBdr>
        <w:top w:val="none" w:sz="0" w:space="0" w:color="auto"/>
        <w:left w:val="none" w:sz="0" w:space="0" w:color="auto"/>
        <w:bottom w:val="none" w:sz="0" w:space="0" w:color="auto"/>
        <w:right w:val="none" w:sz="0" w:space="0" w:color="auto"/>
      </w:divBdr>
    </w:div>
    <w:div w:id="479732425">
      <w:marLeft w:val="0"/>
      <w:marRight w:val="0"/>
      <w:marTop w:val="0"/>
      <w:marBottom w:val="0"/>
      <w:divBdr>
        <w:top w:val="none" w:sz="0" w:space="0" w:color="auto"/>
        <w:left w:val="none" w:sz="0" w:space="0" w:color="auto"/>
        <w:bottom w:val="none" w:sz="0" w:space="0" w:color="auto"/>
        <w:right w:val="none" w:sz="0" w:space="0" w:color="auto"/>
      </w:divBdr>
    </w:div>
    <w:div w:id="4797324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TotalTime>
  <Pages>6</Pages>
  <Words>2550</Words>
  <Characters>14538</Characters>
  <Application>Microsoft Office Outlook</Application>
  <DocSecurity>0</DocSecurity>
  <Lines>0</Lines>
  <Paragraphs>0</Paragraphs>
  <ScaleCrop>false</ScaleCrop>
  <Company>64</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Путаница с календарем</dc:title>
  <dc:subject/>
  <dc:creator>stas</dc:creator>
  <cp:keywords/>
  <dc:description/>
  <cp:lastModifiedBy>user</cp:lastModifiedBy>
  <cp:revision>5</cp:revision>
  <dcterms:created xsi:type="dcterms:W3CDTF">2015-10-13T22:37:00Z</dcterms:created>
  <dcterms:modified xsi:type="dcterms:W3CDTF">2015-10-13T23:18:00Z</dcterms:modified>
</cp:coreProperties>
</file>