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D" w:rsidRPr="00576AF9" w:rsidRDefault="00DD114E" w:rsidP="00C63B12">
      <w:pPr>
        <w:pStyle w:val="Style26"/>
        <w:widowControl/>
        <w:ind w:firstLine="454"/>
        <w:rPr>
          <w:rStyle w:val="FontStyle45"/>
          <w:rFonts w:ascii="Arial" w:hAnsi="Arial" w:cs="Arial"/>
          <w:b/>
          <w:color w:val="C00000"/>
          <w:sz w:val="48"/>
          <w:szCs w:val="48"/>
        </w:rPr>
      </w:pPr>
      <w:r w:rsidRPr="00576AF9">
        <w:rPr>
          <w:rStyle w:val="FontStyle45"/>
          <w:rFonts w:ascii="Arial" w:hAnsi="Arial" w:cs="Arial"/>
          <w:b/>
          <w:color w:val="C00000"/>
          <w:sz w:val="48"/>
          <w:szCs w:val="48"/>
        </w:rPr>
        <w:t>Десоветизация</w:t>
      </w:r>
      <w:r w:rsidR="00C63B12">
        <w:rPr>
          <w:rStyle w:val="FontStyle45"/>
          <w:rFonts w:ascii="Arial" w:hAnsi="Arial" w:cs="Arial"/>
          <w:b/>
          <w:color w:val="C00000"/>
          <w:sz w:val="48"/>
          <w:szCs w:val="48"/>
        </w:rPr>
        <w:t>:</w:t>
      </w:r>
    </w:p>
    <w:p w:rsidR="00C63B12" w:rsidRPr="00C63B12" w:rsidRDefault="00C63B12" w:rsidP="00C63B12">
      <w:pPr>
        <w:pStyle w:val="Style13"/>
        <w:widowControl/>
        <w:ind w:firstLine="454"/>
        <w:jc w:val="center"/>
        <w:rPr>
          <w:rStyle w:val="FontStyle46"/>
          <w:rFonts w:ascii="Arial" w:hAnsi="Arial" w:cs="Arial"/>
          <w:b/>
          <w:color w:val="C00000"/>
          <w:sz w:val="48"/>
          <w:szCs w:val="48"/>
        </w:rPr>
      </w:pPr>
      <w:r w:rsidRPr="00C63B12">
        <w:rPr>
          <w:rStyle w:val="FontStyle46"/>
          <w:rFonts w:ascii="Arial" w:hAnsi="Arial" w:cs="Arial"/>
          <w:b/>
          <w:color w:val="C00000"/>
          <w:sz w:val="48"/>
          <w:szCs w:val="48"/>
        </w:rPr>
        <w:t>от Праги до... Сингапура</w:t>
      </w:r>
    </w:p>
    <w:p w:rsidR="00C63B12" w:rsidRPr="00C63B12" w:rsidRDefault="00DD114E" w:rsidP="006E5434">
      <w:pPr>
        <w:pStyle w:val="Style13"/>
        <w:widowControl/>
        <w:ind w:firstLine="454"/>
        <w:jc w:val="both"/>
        <w:rPr>
          <w:rStyle w:val="FontStyle44"/>
          <w:b w:val="0"/>
          <w:i/>
          <w:sz w:val="24"/>
          <w:szCs w:val="24"/>
        </w:rPr>
      </w:pPr>
      <w:r w:rsidRPr="00C63B12">
        <w:rPr>
          <w:rStyle w:val="FontStyle44"/>
          <w:b w:val="0"/>
          <w:i/>
          <w:sz w:val="24"/>
          <w:szCs w:val="24"/>
        </w:rPr>
        <w:t>Опыт многих стран показывает положительные</w:t>
      </w:r>
      <w:r w:rsidR="00C63B12" w:rsidRPr="00C63B12">
        <w:rPr>
          <w:rStyle w:val="FontStyle44"/>
          <w:b w:val="0"/>
          <w:i/>
          <w:sz w:val="24"/>
          <w:szCs w:val="24"/>
        </w:rPr>
        <w:t xml:space="preserve"> </w:t>
      </w:r>
      <w:r w:rsidRPr="00C63B12">
        <w:rPr>
          <w:rStyle w:val="FontStyle44"/>
          <w:b w:val="0"/>
          <w:i/>
          <w:sz w:val="24"/>
          <w:szCs w:val="24"/>
        </w:rPr>
        <w:t>результаты люстрацио</w:t>
      </w:r>
      <w:r w:rsidRPr="00C63B12">
        <w:rPr>
          <w:rStyle w:val="FontStyle44"/>
          <w:b w:val="0"/>
          <w:i/>
          <w:sz w:val="24"/>
          <w:szCs w:val="24"/>
        </w:rPr>
        <w:t>н</w:t>
      </w:r>
      <w:r w:rsidRPr="00C63B12">
        <w:rPr>
          <w:rStyle w:val="FontStyle44"/>
          <w:b w:val="0"/>
          <w:i/>
          <w:sz w:val="24"/>
          <w:szCs w:val="24"/>
        </w:rPr>
        <w:t>ных процессов. Вот несколько</w:t>
      </w:r>
      <w:r w:rsidR="00C63B12" w:rsidRPr="00C63B12">
        <w:rPr>
          <w:rStyle w:val="FontStyle44"/>
          <w:b w:val="0"/>
          <w:i/>
          <w:sz w:val="24"/>
          <w:szCs w:val="24"/>
        </w:rPr>
        <w:t xml:space="preserve"> </w:t>
      </w:r>
      <w:r w:rsidRPr="00C63B12">
        <w:rPr>
          <w:rStyle w:val="FontStyle44"/>
          <w:b w:val="0"/>
          <w:i/>
          <w:sz w:val="24"/>
          <w:szCs w:val="24"/>
        </w:rPr>
        <w:t>примеров, которые прив</w:t>
      </w:r>
      <w:r w:rsidR="00C63B12" w:rsidRPr="00C63B12">
        <w:rPr>
          <w:rStyle w:val="FontStyle44"/>
          <w:b w:val="0"/>
          <w:i/>
          <w:sz w:val="24"/>
          <w:szCs w:val="24"/>
        </w:rPr>
        <w:t>ё</w:t>
      </w:r>
      <w:r w:rsidRPr="00C63B12">
        <w:rPr>
          <w:rStyle w:val="FontStyle44"/>
          <w:b w:val="0"/>
          <w:i/>
          <w:sz w:val="24"/>
          <w:szCs w:val="24"/>
        </w:rPr>
        <w:t>л информацио</w:t>
      </w:r>
      <w:r w:rsidRPr="00C63B12">
        <w:rPr>
          <w:rStyle w:val="FontStyle44"/>
          <w:b w:val="0"/>
          <w:i/>
          <w:sz w:val="24"/>
          <w:szCs w:val="24"/>
        </w:rPr>
        <w:t>н</w:t>
      </w:r>
      <w:r w:rsidRPr="00C63B12">
        <w:rPr>
          <w:rStyle w:val="FontStyle44"/>
          <w:b w:val="0"/>
          <w:i/>
          <w:sz w:val="24"/>
          <w:szCs w:val="24"/>
        </w:rPr>
        <w:t>но-аналитический портал «Четв</w:t>
      </w:r>
      <w:r w:rsidR="00C63B12" w:rsidRPr="00C63B12">
        <w:rPr>
          <w:rStyle w:val="FontStyle44"/>
          <w:b w:val="0"/>
          <w:i/>
          <w:sz w:val="24"/>
          <w:szCs w:val="24"/>
        </w:rPr>
        <w:t>ё</w:t>
      </w:r>
      <w:r w:rsidRPr="00C63B12">
        <w:rPr>
          <w:rStyle w:val="FontStyle44"/>
          <w:b w:val="0"/>
          <w:i/>
          <w:sz w:val="24"/>
          <w:szCs w:val="24"/>
        </w:rPr>
        <w:t>ртая власть».</w:t>
      </w:r>
      <w:r w:rsidR="00C63B12" w:rsidRPr="00C63B12">
        <w:rPr>
          <w:rStyle w:val="FontStyle44"/>
          <w:b w:val="0"/>
          <w:i/>
          <w:sz w:val="24"/>
          <w:szCs w:val="24"/>
        </w:rPr>
        <w:t xml:space="preserve"> </w:t>
      </w:r>
    </w:p>
    <w:p w:rsidR="00C63B12" w:rsidRDefault="00C63B12" w:rsidP="006E5434">
      <w:pPr>
        <w:pStyle w:val="Style13"/>
        <w:widowControl/>
        <w:ind w:firstLine="454"/>
        <w:jc w:val="both"/>
        <w:rPr>
          <w:rStyle w:val="FontStyle44"/>
          <w:b w:val="0"/>
          <w:sz w:val="24"/>
          <w:szCs w:val="24"/>
        </w:rPr>
      </w:pPr>
    </w:p>
    <w:p w:rsidR="00C63B12" w:rsidRPr="00C63B12" w:rsidRDefault="00DD114E" w:rsidP="00C63B12">
      <w:pPr>
        <w:pStyle w:val="Style13"/>
        <w:widowControl/>
        <w:ind w:firstLine="454"/>
        <w:rPr>
          <w:rStyle w:val="FontStyle48"/>
          <w:rFonts w:ascii="Arial" w:hAnsi="Arial" w:cs="Arial"/>
          <w:sz w:val="28"/>
          <w:szCs w:val="28"/>
        </w:rPr>
      </w:pPr>
      <w:r w:rsidRPr="00C63B12">
        <w:rPr>
          <w:rStyle w:val="FontStyle48"/>
          <w:rFonts w:ascii="Arial" w:hAnsi="Arial" w:cs="Arial"/>
          <w:sz w:val="28"/>
          <w:szCs w:val="28"/>
        </w:rPr>
        <w:t>Чехия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В 1991  году начался процесс люстрации через законодательное поле. В час</w:t>
      </w:r>
      <w:r w:rsidRPr="006E5434">
        <w:rPr>
          <w:rStyle w:val="FontStyle47"/>
          <w:sz w:val="24"/>
          <w:szCs w:val="24"/>
        </w:rPr>
        <w:t>т</w:t>
      </w:r>
      <w:r w:rsidRPr="006E5434">
        <w:rPr>
          <w:rStyle w:val="FontStyle47"/>
          <w:sz w:val="24"/>
          <w:szCs w:val="24"/>
        </w:rPr>
        <w:t>ности, законом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о незаконности коммунистического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режима (1993-й) компартия Чех</w:t>
      </w:r>
      <w:r w:rsidRPr="006E5434">
        <w:rPr>
          <w:rStyle w:val="FontStyle47"/>
          <w:sz w:val="24"/>
          <w:szCs w:val="24"/>
        </w:rPr>
        <w:t>о</w:t>
      </w:r>
      <w:r w:rsidRPr="006E5434">
        <w:rPr>
          <w:rStyle w:val="FontStyle47"/>
          <w:sz w:val="24"/>
          <w:szCs w:val="24"/>
        </w:rPr>
        <w:t>словакии была признана организацией преступной и заслуживающей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пориц</w:t>
      </w:r>
      <w:r w:rsidRPr="006E5434">
        <w:rPr>
          <w:rStyle w:val="FontStyle47"/>
          <w:sz w:val="24"/>
          <w:szCs w:val="24"/>
        </w:rPr>
        <w:t>а</w:t>
      </w:r>
      <w:r w:rsidRPr="006E5434">
        <w:rPr>
          <w:rStyle w:val="FontStyle47"/>
          <w:sz w:val="24"/>
          <w:szCs w:val="24"/>
        </w:rPr>
        <w:t>ния, так же, как и другие организации, основанные на е</w:t>
      </w:r>
      <w:r w:rsidR="00C63B12">
        <w:rPr>
          <w:rStyle w:val="FontStyle47"/>
          <w:sz w:val="24"/>
          <w:szCs w:val="24"/>
        </w:rPr>
        <w:t>ё</w:t>
      </w:r>
      <w:r w:rsidRPr="006E5434">
        <w:rPr>
          <w:rStyle w:val="FontStyle47"/>
          <w:sz w:val="24"/>
          <w:szCs w:val="24"/>
        </w:rPr>
        <w:t xml:space="preserve"> идеологии. Под действие закона попали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140 тыс. лиц, сотрудничавших с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коммунистическим режимом в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1948-1989 гг. Закон о декоммунизации с 1996-го стал бессрочным.</w:t>
      </w:r>
    </w:p>
    <w:p w:rsidR="00C63B12" w:rsidRDefault="00C63B12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</w:p>
    <w:p w:rsidR="00C63B12" w:rsidRPr="00C63B12" w:rsidRDefault="00DD114E" w:rsidP="006E5434">
      <w:pPr>
        <w:pStyle w:val="Style13"/>
        <w:widowControl/>
        <w:ind w:firstLine="454"/>
        <w:jc w:val="both"/>
        <w:rPr>
          <w:rStyle w:val="FontStyle48"/>
          <w:rFonts w:ascii="Arial" w:hAnsi="Arial" w:cs="Arial"/>
          <w:sz w:val="28"/>
          <w:szCs w:val="28"/>
        </w:rPr>
      </w:pPr>
      <w:r w:rsidRPr="00C63B12">
        <w:rPr>
          <w:rStyle w:val="FontStyle48"/>
          <w:rFonts w:ascii="Arial" w:hAnsi="Arial" w:cs="Arial"/>
          <w:sz w:val="28"/>
          <w:szCs w:val="28"/>
        </w:rPr>
        <w:t>Польша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Когда власть от коммунистов перешла к оппозиции — партии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«Солидарность», правительство гарантировало неприкосновенность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бывшим по</w:t>
      </w:r>
      <w:r w:rsidRPr="006E5434">
        <w:rPr>
          <w:rStyle w:val="FontStyle47"/>
          <w:sz w:val="24"/>
          <w:szCs w:val="24"/>
        </w:rPr>
        <w:t>д</w:t>
      </w:r>
      <w:r w:rsidRPr="006E5434">
        <w:rPr>
          <w:rStyle w:val="FontStyle47"/>
          <w:sz w:val="24"/>
          <w:szCs w:val="24"/>
        </w:rPr>
        <w:t>ручным режима. Но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общество настояло на принятии в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1997 г. закона о люстрации, чтобы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проверить св</w:t>
      </w:r>
      <w:r w:rsidRPr="006E5434">
        <w:rPr>
          <w:rStyle w:val="FontStyle47"/>
          <w:sz w:val="24"/>
          <w:szCs w:val="24"/>
        </w:rPr>
        <w:t>я</w:t>
      </w:r>
      <w:r w:rsidRPr="006E5434">
        <w:rPr>
          <w:rStyle w:val="FontStyle47"/>
          <w:sz w:val="24"/>
          <w:szCs w:val="24"/>
        </w:rPr>
        <w:t>зи высших должностных лиц с органами безопасности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 коммунистический п</w:t>
      </w:r>
      <w:r w:rsidRPr="006E5434">
        <w:rPr>
          <w:rStyle w:val="FontStyle47"/>
          <w:sz w:val="24"/>
          <w:szCs w:val="24"/>
        </w:rPr>
        <w:t>е</w:t>
      </w:r>
      <w:r w:rsidRPr="006E5434">
        <w:rPr>
          <w:rStyle w:val="FontStyle47"/>
          <w:sz w:val="24"/>
          <w:szCs w:val="24"/>
        </w:rPr>
        <w:t>риод. Закон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был применен к министрам, депутатам, сенаторам, судьям и чиновникам, бывшим сотрудникам или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агентам органов госбез</w:t>
      </w:r>
      <w:r w:rsidRPr="006E5434">
        <w:rPr>
          <w:rStyle w:val="FontStyle47"/>
          <w:sz w:val="24"/>
          <w:szCs w:val="24"/>
        </w:rPr>
        <w:t>о</w:t>
      </w:r>
      <w:r w:rsidRPr="006E5434">
        <w:rPr>
          <w:rStyle w:val="FontStyle47"/>
          <w:sz w:val="24"/>
          <w:szCs w:val="24"/>
        </w:rPr>
        <w:t>пасности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ПНР и т.д.</w:t>
      </w:r>
      <w:r w:rsidR="00C63B12">
        <w:rPr>
          <w:rStyle w:val="FontStyle47"/>
          <w:sz w:val="24"/>
          <w:szCs w:val="24"/>
        </w:rPr>
        <w:t xml:space="preserve"> </w:t>
      </w:r>
    </w:p>
    <w:p w:rsidR="00C63B12" w:rsidRDefault="00C63B12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</w:p>
    <w:p w:rsidR="00C63B12" w:rsidRPr="00C63B12" w:rsidRDefault="00DD114E" w:rsidP="006E5434">
      <w:pPr>
        <w:pStyle w:val="Style13"/>
        <w:widowControl/>
        <w:ind w:firstLine="454"/>
        <w:jc w:val="both"/>
        <w:rPr>
          <w:rStyle w:val="FontStyle48"/>
          <w:rFonts w:ascii="Arial" w:hAnsi="Arial" w:cs="Arial"/>
          <w:sz w:val="28"/>
          <w:szCs w:val="28"/>
        </w:rPr>
      </w:pPr>
      <w:r w:rsidRPr="00C63B12">
        <w:rPr>
          <w:rStyle w:val="FontStyle48"/>
          <w:rFonts w:ascii="Arial" w:hAnsi="Arial" w:cs="Arial"/>
          <w:sz w:val="28"/>
          <w:szCs w:val="28"/>
        </w:rPr>
        <w:t>Латвия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Закон о выборах от 1992 г.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требовал от всех кандидатов в депутаты парламе</w:t>
      </w:r>
      <w:r w:rsidRPr="006E5434">
        <w:rPr>
          <w:rStyle w:val="FontStyle47"/>
          <w:sz w:val="24"/>
          <w:szCs w:val="24"/>
        </w:rPr>
        <w:t>н</w:t>
      </w:r>
      <w:r w:rsidRPr="006E5434">
        <w:rPr>
          <w:rStyle w:val="FontStyle47"/>
          <w:sz w:val="24"/>
          <w:szCs w:val="24"/>
        </w:rPr>
        <w:t>та письменно</w:t>
      </w:r>
      <w:r w:rsidR="00C63B12">
        <w:rPr>
          <w:rStyle w:val="FontStyle47"/>
          <w:sz w:val="24"/>
          <w:szCs w:val="24"/>
        </w:rPr>
        <w:t>го</w:t>
      </w:r>
      <w:r w:rsidRPr="006E5434">
        <w:rPr>
          <w:rStyle w:val="FontStyle47"/>
          <w:sz w:val="24"/>
          <w:szCs w:val="24"/>
        </w:rPr>
        <w:t xml:space="preserve"> заявлени</w:t>
      </w:r>
      <w:r w:rsidR="00C63B12">
        <w:rPr>
          <w:rStyle w:val="FontStyle47"/>
          <w:sz w:val="24"/>
          <w:szCs w:val="24"/>
        </w:rPr>
        <w:t>я</w:t>
      </w:r>
      <w:r w:rsidRPr="006E5434">
        <w:rPr>
          <w:rStyle w:val="FontStyle47"/>
          <w:sz w:val="24"/>
          <w:szCs w:val="24"/>
        </w:rPr>
        <w:t xml:space="preserve"> о наличии или отсутствии у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них связей с советскими или другими секретными службами.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Закон о выборах в Сейм от 1995 г.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запрещает в</w:t>
      </w:r>
      <w:r w:rsidRPr="006E5434">
        <w:rPr>
          <w:rStyle w:val="FontStyle47"/>
          <w:sz w:val="24"/>
          <w:szCs w:val="24"/>
        </w:rPr>
        <w:t>ы</w:t>
      </w:r>
      <w:r w:rsidRPr="006E5434">
        <w:rPr>
          <w:rStyle w:val="FontStyle47"/>
          <w:sz w:val="24"/>
          <w:szCs w:val="24"/>
        </w:rPr>
        <w:t>движение лиц, действовавших в компартии и ряде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дружественных ей организ</w:t>
      </w:r>
      <w:r w:rsidRPr="006E5434">
        <w:rPr>
          <w:rStyle w:val="FontStyle47"/>
          <w:sz w:val="24"/>
          <w:szCs w:val="24"/>
        </w:rPr>
        <w:t>а</w:t>
      </w:r>
      <w:r w:rsidRPr="006E5434">
        <w:rPr>
          <w:rStyle w:val="FontStyle47"/>
          <w:sz w:val="24"/>
          <w:szCs w:val="24"/>
        </w:rPr>
        <w:t>ций после 13 января 1991 г., а также работников и агентов КГБ.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Аналогичные запр</w:t>
      </w:r>
      <w:r w:rsidRPr="006E5434">
        <w:rPr>
          <w:rStyle w:val="FontStyle47"/>
          <w:sz w:val="24"/>
          <w:szCs w:val="24"/>
        </w:rPr>
        <w:t>е</w:t>
      </w:r>
      <w:r w:rsidRPr="006E5434">
        <w:rPr>
          <w:rStyle w:val="FontStyle47"/>
          <w:sz w:val="24"/>
          <w:szCs w:val="24"/>
        </w:rPr>
        <w:t>ты введены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на натурал</w:t>
      </w:r>
      <w:r w:rsidRPr="006E5434">
        <w:rPr>
          <w:rStyle w:val="FontStyle47"/>
          <w:sz w:val="24"/>
          <w:szCs w:val="24"/>
        </w:rPr>
        <w:t>и</w:t>
      </w:r>
      <w:r w:rsidRPr="006E5434">
        <w:rPr>
          <w:rStyle w:val="FontStyle47"/>
          <w:sz w:val="24"/>
          <w:szCs w:val="24"/>
        </w:rPr>
        <w:t>зацию законом о гражданстве в 1994 г.</w:t>
      </w:r>
      <w:r w:rsidR="00C63B12">
        <w:rPr>
          <w:rStyle w:val="FontStyle47"/>
          <w:sz w:val="24"/>
          <w:szCs w:val="24"/>
        </w:rPr>
        <w:t xml:space="preserve"> </w:t>
      </w:r>
    </w:p>
    <w:p w:rsidR="00C63B12" w:rsidRDefault="00C63B12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</w:p>
    <w:p w:rsidR="00C63B12" w:rsidRPr="00C63B12" w:rsidRDefault="00DD114E" w:rsidP="006E5434">
      <w:pPr>
        <w:pStyle w:val="Style13"/>
        <w:widowControl/>
        <w:ind w:firstLine="454"/>
        <w:jc w:val="both"/>
        <w:rPr>
          <w:rStyle w:val="FontStyle48"/>
          <w:rFonts w:ascii="Arial" w:hAnsi="Arial" w:cs="Arial"/>
          <w:sz w:val="28"/>
          <w:szCs w:val="28"/>
        </w:rPr>
      </w:pPr>
      <w:r w:rsidRPr="00C63B12">
        <w:rPr>
          <w:rStyle w:val="FontStyle48"/>
          <w:rFonts w:ascii="Arial" w:hAnsi="Arial" w:cs="Arial"/>
          <w:sz w:val="28"/>
          <w:szCs w:val="28"/>
        </w:rPr>
        <w:t>Грузия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В октябре 2010 г. парламент принял закон, запрещающий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занимать высокие должности в государстве лицам, которые служили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 КГБ или находились на руков</w:t>
      </w:r>
      <w:r w:rsidRPr="006E5434">
        <w:rPr>
          <w:rStyle w:val="FontStyle47"/>
          <w:sz w:val="24"/>
          <w:szCs w:val="24"/>
        </w:rPr>
        <w:t>о</w:t>
      </w:r>
      <w:r w:rsidRPr="006E5434">
        <w:rPr>
          <w:rStyle w:val="FontStyle47"/>
          <w:sz w:val="24"/>
          <w:szCs w:val="24"/>
        </w:rPr>
        <w:t>дящих должностях в КПСС. Комиссия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по люстрации, созданная в соответствии с этим законом, занималась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вопросами искоренения в Грузии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коммунистической си</w:t>
      </w:r>
      <w:r w:rsidRPr="006E5434">
        <w:rPr>
          <w:rStyle w:val="FontStyle47"/>
          <w:sz w:val="24"/>
          <w:szCs w:val="24"/>
        </w:rPr>
        <w:t>м</w:t>
      </w:r>
      <w:r w:rsidRPr="006E5434">
        <w:rPr>
          <w:rStyle w:val="FontStyle47"/>
          <w:sz w:val="24"/>
          <w:szCs w:val="24"/>
        </w:rPr>
        <w:t>волики, в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том числе в названиях улиц и площадей, а также ликвидацией монуме</w:t>
      </w:r>
      <w:r w:rsidRPr="006E5434">
        <w:rPr>
          <w:rStyle w:val="FontStyle47"/>
          <w:sz w:val="24"/>
          <w:szCs w:val="24"/>
        </w:rPr>
        <w:t>н</w:t>
      </w:r>
      <w:r w:rsidRPr="006E5434">
        <w:rPr>
          <w:rStyle w:val="FontStyle47"/>
          <w:sz w:val="24"/>
          <w:szCs w:val="24"/>
        </w:rPr>
        <w:t>тов, символизирующих тоталитарное прошлое.</w:t>
      </w:r>
      <w:r w:rsidR="00C63B12">
        <w:rPr>
          <w:rStyle w:val="FontStyle47"/>
          <w:sz w:val="24"/>
          <w:szCs w:val="24"/>
        </w:rPr>
        <w:t xml:space="preserve"> 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1 июня 2011 г. парламент Грузии единогласно принял закон о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люстрации, а та</w:t>
      </w:r>
      <w:r w:rsidRPr="006E5434">
        <w:rPr>
          <w:rStyle w:val="FontStyle47"/>
          <w:sz w:val="24"/>
          <w:szCs w:val="24"/>
        </w:rPr>
        <w:t>к</w:t>
      </w:r>
      <w:r w:rsidRPr="006E5434">
        <w:rPr>
          <w:rStyle w:val="FontStyle47"/>
          <w:sz w:val="24"/>
          <w:szCs w:val="24"/>
        </w:rPr>
        <w:t>же о запрете фашистской и коммунистической символики. Этим законом устано</w:t>
      </w:r>
      <w:r w:rsidRPr="006E5434">
        <w:rPr>
          <w:rStyle w:val="FontStyle47"/>
          <w:sz w:val="24"/>
          <w:szCs w:val="24"/>
        </w:rPr>
        <w:t>в</w:t>
      </w:r>
      <w:r w:rsidRPr="006E5434">
        <w:rPr>
          <w:rStyle w:val="FontStyle47"/>
          <w:sz w:val="24"/>
          <w:szCs w:val="24"/>
        </w:rPr>
        <w:t>лены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должностные ограничения для бывших сотрудников спецслужб СССР,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а та</w:t>
      </w:r>
      <w:r w:rsidRPr="006E5434">
        <w:rPr>
          <w:rStyle w:val="FontStyle47"/>
          <w:sz w:val="24"/>
          <w:szCs w:val="24"/>
        </w:rPr>
        <w:t>к</w:t>
      </w:r>
      <w:r w:rsidRPr="006E5434">
        <w:rPr>
          <w:rStyle w:val="FontStyle47"/>
          <w:sz w:val="24"/>
          <w:szCs w:val="24"/>
        </w:rPr>
        <w:t>же бывших должностных лиц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компартии и комсомола. Эти люди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не могут работать в органах исполнительной власти и в судебных органах. Кроме того, указанные гра</w:t>
      </w:r>
      <w:r w:rsidRPr="006E5434">
        <w:rPr>
          <w:rStyle w:val="FontStyle47"/>
          <w:sz w:val="24"/>
          <w:szCs w:val="24"/>
        </w:rPr>
        <w:t>ж</w:t>
      </w:r>
      <w:r w:rsidRPr="006E5434">
        <w:rPr>
          <w:rStyle w:val="FontStyle47"/>
          <w:sz w:val="24"/>
          <w:szCs w:val="24"/>
        </w:rPr>
        <w:t>дане не имеют права возглавлять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высшие учебные заведения.</w:t>
      </w:r>
      <w:r w:rsidR="00C63B12">
        <w:rPr>
          <w:rStyle w:val="FontStyle47"/>
          <w:sz w:val="24"/>
          <w:szCs w:val="24"/>
        </w:rPr>
        <w:t xml:space="preserve"> 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Принятая «Хартия свободы»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предусматривает отказ от использования сове</w:t>
      </w:r>
      <w:r w:rsidRPr="006E5434">
        <w:rPr>
          <w:rStyle w:val="FontStyle47"/>
          <w:sz w:val="24"/>
          <w:szCs w:val="24"/>
        </w:rPr>
        <w:t>т</w:t>
      </w:r>
      <w:r w:rsidRPr="006E5434">
        <w:rPr>
          <w:rStyle w:val="FontStyle47"/>
          <w:sz w:val="24"/>
          <w:szCs w:val="24"/>
        </w:rPr>
        <w:t>ской и фашистской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символики на территории страны,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запрещает бывшим парти</w:t>
      </w:r>
      <w:r w:rsidRPr="006E5434">
        <w:rPr>
          <w:rStyle w:val="FontStyle47"/>
          <w:sz w:val="24"/>
          <w:szCs w:val="24"/>
        </w:rPr>
        <w:t>й</w:t>
      </w:r>
      <w:r w:rsidRPr="006E5434">
        <w:rPr>
          <w:rStyle w:val="FontStyle47"/>
          <w:sz w:val="24"/>
          <w:szCs w:val="24"/>
        </w:rPr>
        <w:t>ным 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комсомольским функционерам 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сотрудникам советских спецслужб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занимать рук</w:t>
      </w:r>
      <w:r w:rsidRPr="006E5434">
        <w:rPr>
          <w:rStyle w:val="FontStyle47"/>
          <w:sz w:val="24"/>
          <w:szCs w:val="24"/>
        </w:rPr>
        <w:t>о</w:t>
      </w:r>
      <w:r w:rsidRPr="006E5434">
        <w:rPr>
          <w:rStyle w:val="FontStyle47"/>
          <w:sz w:val="24"/>
          <w:szCs w:val="24"/>
        </w:rPr>
        <w:t>водящие должности, не допускает использования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 географических названиях имен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советских и коммунистич</w:t>
      </w:r>
      <w:r w:rsidRPr="006E5434">
        <w:rPr>
          <w:rStyle w:val="FontStyle47"/>
          <w:sz w:val="24"/>
          <w:szCs w:val="24"/>
        </w:rPr>
        <w:t>е</w:t>
      </w:r>
      <w:r w:rsidRPr="006E5434">
        <w:rPr>
          <w:rStyle w:val="FontStyle47"/>
          <w:sz w:val="24"/>
          <w:szCs w:val="24"/>
        </w:rPr>
        <w:t>ских деятелей.</w:t>
      </w:r>
      <w:r w:rsidR="00C63B12">
        <w:rPr>
          <w:rStyle w:val="FontStyle47"/>
          <w:sz w:val="24"/>
          <w:szCs w:val="24"/>
        </w:rPr>
        <w:t xml:space="preserve"> </w:t>
      </w:r>
    </w:p>
    <w:p w:rsidR="00C63B12" w:rsidRDefault="00C63B12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</w:p>
    <w:p w:rsidR="00C63B12" w:rsidRPr="00C63B12" w:rsidRDefault="00DD114E" w:rsidP="006E5434">
      <w:pPr>
        <w:pStyle w:val="Style13"/>
        <w:widowControl/>
        <w:ind w:firstLine="454"/>
        <w:jc w:val="both"/>
        <w:rPr>
          <w:rStyle w:val="FontStyle48"/>
          <w:rFonts w:ascii="Arial" w:hAnsi="Arial" w:cs="Arial"/>
          <w:sz w:val="28"/>
          <w:szCs w:val="28"/>
        </w:rPr>
      </w:pPr>
      <w:r w:rsidRPr="00C63B12">
        <w:rPr>
          <w:rStyle w:val="FontStyle48"/>
          <w:rFonts w:ascii="Arial" w:hAnsi="Arial" w:cs="Arial"/>
          <w:sz w:val="28"/>
          <w:szCs w:val="28"/>
        </w:rPr>
        <w:t>Сингапур</w:t>
      </w:r>
    </w:p>
    <w:p w:rsidR="00C63B12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t>Эта страна победила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коррупцию менее чем за 40 лет 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добилась серь</w:t>
      </w:r>
      <w:r w:rsidR="00C63B12">
        <w:rPr>
          <w:rStyle w:val="FontStyle47"/>
          <w:sz w:val="24"/>
          <w:szCs w:val="24"/>
        </w:rPr>
        <w:t>ё</w:t>
      </w:r>
      <w:r w:rsidRPr="006E5434">
        <w:rPr>
          <w:rStyle w:val="FontStyle47"/>
          <w:sz w:val="24"/>
          <w:szCs w:val="24"/>
        </w:rPr>
        <w:t>зных экономических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результатов. Властная команда Ли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Куан Ю поставила задачу пов</w:t>
      </w:r>
      <w:r w:rsidRPr="006E5434">
        <w:rPr>
          <w:rStyle w:val="FontStyle47"/>
          <w:sz w:val="24"/>
          <w:szCs w:val="24"/>
        </w:rPr>
        <w:t>ы</w:t>
      </w:r>
      <w:r w:rsidRPr="006E5434">
        <w:rPr>
          <w:rStyle w:val="FontStyle47"/>
          <w:sz w:val="24"/>
          <w:szCs w:val="24"/>
        </w:rPr>
        <w:t xml:space="preserve">шения доверия и уважения к государству среди населения. </w:t>
      </w:r>
    </w:p>
    <w:p w:rsidR="009C2D6D" w:rsidRPr="006E5434" w:rsidRDefault="00DD114E" w:rsidP="006E5434">
      <w:pPr>
        <w:pStyle w:val="Style13"/>
        <w:widowControl/>
        <w:ind w:firstLine="454"/>
        <w:jc w:val="both"/>
        <w:rPr>
          <w:rStyle w:val="FontStyle47"/>
          <w:sz w:val="24"/>
          <w:szCs w:val="24"/>
        </w:rPr>
      </w:pPr>
      <w:r w:rsidRPr="006E5434">
        <w:rPr>
          <w:rStyle w:val="FontStyle47"/>
          <w:sz w:val="24"/>
          <w:szCs w:val="24"/>
        </w:rPr>
        <w:lastRenderedPageBreak/>
        <w:t>В этой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стране провели проверку лиц на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полученные доходы, что стало вторым элементом антикоррупц</w:t>
      </w:r>
      <w:r w:rsidRPr="006E5434">
        <w:rPr>
          <w:rStyle w:val="FontStyle47"/>
          <w:sz w:val="24"/>
          <w:szCs w:val="24"/>
        </w:rPr>
        <w:t>и</w:t>
      </w:r>
      <w:r w:rsidRPr="006E5434">
        <w:rPr>
          <w:rStyle w:val="FontStyle47"/>
          <w:sz w:val="24"/>
          <w:szCs w:val="24"/>
        </w:rPr>
        <w:t>онной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программы, поскольку в Сингапуре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была фактически введена презумпция виновности чиновников любого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государственного ведомства или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государственной общественной организации.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 1960 г. был принят закон, кот</w:t>
      </w:r>
      <w:r w:rsidRPr="006E5434">
        <w:rPr>
          <w:rStyle w:val="FontStyle47"/>
          <w:sz w:val="24"/>
          <w:szCs w:val="24"/>
        </w:rPr>
        <w:t>о</w:t>
      </w:r>
      <w:r w:rsidRPr="006E5434">
        <w:rPr>
          <w:rStyle w:val="FontStyle47"/>
          <w:sz w:val="24"/>
          <w:szCs w:val="24"/>
        </w:rPr>
        <w:t>рый позволял считать доказательством взятки то, что обвиняемый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жил не по сре</w:t>
      </w:r>
      <w:r w:rsidRPr="006E5434">
        <w:rPr>
          <w:rStyle w:val="FontStyle47"/>
          <w:sz w:val="24"/>
          <w:szCs w:val="24"/>
        </w:rPr>
        <w:t>д</w:t>
      </w:r>
      <w:r w:rsidRPr="006E5434">
        <w:rPr>
          <w:rStyle w:val="FontStyle47"/>
          <w:sz w:val="24"/>
          <w:szCs w:val="24"/>
        </w:rPr>
        <w:t>ствам или владел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объектами собственности, которые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он не мог прио</w:t>
      </w:r>
      <w:r w:rsidRPr="006E5434">
        <w:rPr>
          <w:rStyle w:val="FontStyle47"/>
          <w:sz w:val="24"/>
          <w:szCs w:val="24"/>
        </w:rPr>
        <w:t>б</w:t>
      </w:r>
      <w:r w:rsidRPr="006E5434">
        <w:rPr>
          <w:rStyle w:val="FontStyle47"/>
          <w:sz w:val="24"/>
          <w:szCs w:val="24"/>
        </w:rPr>
        <w:t>рести на свои доходы. Сюда же стали относить любое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вознаграждение, полученное ч</w:t>
      </w:r>
      <w:r w:rsidRPr="006E5434">
        <w:rPr>
          <w:rStyle w:val="FontStyle47"/>
          <w:sz w:val="24"/>
          <w:szCs w:val="24"/>
        </w:rPr>
        <w:t>и</w:t>
      </w:r>
      <w:r w:rsidRPr="006E5434">
        <w:rPr>
          <w:rStyle w:val="FontStyle47"/>
          <w:sz w:val="24"/>
          <w:szCs w:val="24"/>
        </w:rPr>
        <w:t>новником от лица, которое налаживало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 ним связи для решения определ</w:t>
      </w:r>
      <w:r w:rsidR="00C63B12">
        <w:rPr>
          <w:rStyle w:val="FontStyle47"/>
          <w:sz w:val="24"/>
          <w:szCs w:val="24"/>
        </w:rPr>
        <w:t>ё</w:t>
      </w:r>
      <w:r w:rsidRPr="006E5434">
        <w:rPr>
          <w:rStyle w:val="FontStyle47"/>
          <w:sz w:val="24"/>
          <w:szCs w:val="24"/>
        </w:rPr>
        <w:t>нных вопросов. В с</w:t>
      </w:r>
      <w:r w:rsidRPr="006E5434">
        <w:rPr>
          <w:rStyle w:val="FontStyle47"/>
          <w:sz w:val="24"/>
          <w:szCs w:val="24"/>
        </w:rPr>
        <w:t>у</w:t>
      </w:r>
      <w:r w:rsidRPr="006E5434">
        <w:rPr>
          <w:rStyle w:val="FontStyle47"/>
          <w:sz w:val="24"/>
          <w:szCs w:val="24"/>
        </w:rPr>
        <w:t>де служащий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должен убедить судей, что вознаграждение не было получено в рамках коррупционной схемы. В случае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если вина чиновника доказана, его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имущество по</w:t>
      </w:r>
      <w:r w:rsidRPr="006E5434">
        <w:rPr>
          <w:rStyle w:val="FontStyle47"/>
          <w:sz w:val="24"/>
          <w:szCs w:val="24"/>
        </w:rPr>
        <w:t>д</w:t>
      </w:r>
      <w:r w:rsidRPr="006E5434">
        <w:rPr>
          <w:rStyle w:val="FontStyle47"/>
          <w:sz w:val="24"/>
          <w:szCs w:val="24"/>
        </w:rPr>
        <w:t>лежит конфискации,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чиновник платит огромный штраф,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садится в тюрьму на знач</w:t>
      </w:r>
      <w:r w:rsidRPr="006E5434">
        <w:rPr>
          <w:rStyle w:val="FontStyle47"/>
          <w:sz w:val="24"/>
          <w:szCs w:val="24"/>
        </w:rPr>
        <w:t>и</w:t>
      </w:r>
      <w:r w:rsidRPr="006E5434">
        <w:rPr>
          <w:rStyle w:val="FontStyle47"/>
          <w:sz w:val="24"/>
          <w:szCs w:val="24"/>
        </w:rPr>
        <w:t>тельный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срок. При этом его семья считается опозоренной, и никто из членов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с</w:t>
      </w:r>
      <w:r w:rsidRPr="006E5434">
        <w:rPr>
          <w:rStyle w:val="FontStyle47"/>
          <w:sz w:val="24"/>
          <w:szCs w:val="24"/>
        </w:rPr>
        <w:t>е</w:t>
      </w:r>
      <w:r w:rsidRPr="006E5434">
        <w:rPr>
          <w:rStyle w:val="FontStyle47"/>
          <w:sz w:val="24"/>
          <w:szCs w:val="24"/>
        </w:rPr>
        <w:t>мьи хорошую работу в Сингапуре</w:t>
      </w:r>
      <w:r w:rsidR="00C63B12">
        <w:rPr>
          <w:rStyle w:val="FontStyle47"/>
          <w:sz w:val="24"/>
          <w:szCs w:val="24"/>
        </w:rPr>
        <w:t xml:space="preserve"> </w:t>
      </w:r>
      <w:r w:rsidRPr="006E5434">
        <w:rPr>
          <w:rStyle w:val="FontStyle47"/>
          <w:sz w:val="24"/>
          <w:szCs w:val="24"/>
        </w:rPr>
        <w:t>найти не сможет.</w:t>
      </w:r>
    </w:p>
    <w:p w:rsidR="009C2D6D" w:rsidRPr="006E5434" w:rsidRDefault="009C2D6D" w:rsidP="006E5434">
      <w:pPr>
        <w:pStyle w:val="Style8"/>
        <w:widowControl/>
        <w:ind w:firstLine="454"/>
        <w:jc w:val="both"/>
        <w:rPr>
          <w:rFonts w:ascii="Arial" w:hAnsi="Arial" w:cs="Arial"/>
        </w:rPr>
      </w:pPr>
    </w:p>
    <w:p w:rsidR="009C2D6D" w:rsidRPr="00C63B12" w:rsidRDefault="00DD114E" w:rsidP="00C63B12">
      <w:pPr>
        <w:pStyle w:val="Style29"/>
        <w:widowControl/>
        <w:ind w:firstLine="454"/>
        <w:jc w:val="right"/>
        <w:rPr>
          <w:rStyle w:val="FontStyle49"/>
          <w:b w:val="0"/>
        </w:rPr>
      </w:pPr>
      <w:r w:rsidRPr="00C63B12">
        <w:rPr>
          <w:rStyle w:val="FontStyle50"/>
          <w:rFonts w:ascii="Arial" w:hAnsi="Arial" w:cs="Arial"/>
        </w:rPr>
        <w:t xml:space="preserve">Подготовил </w:t>
      </w:r>
      <w:r w:rsidRPr="00C63B12">
        <w:rPr>
          <w:rStyle w:val="FontStyle49"/>
          <w:b w:val="0"/>
        </w:rPr>
        <w:t>Валерий КОТОВ</w:t>
      </w:r>
    </w:p>
    <w:sectPr w:rsidR="009C2D6D" w:rsidRPr="00C63B12" w:rsidSect="006E5434">
      <w:pgSz w:w="11907" w:h="16840" w:code="9"/>
      <w:pgMar w:top="567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6D" w:rsidRDefault="00DD114E">
      <w:r>
        <w:separator/>
      </w:r>
    </w:p>
  </w:endnote>
  <w:endnote w:type="continuationSeparator" w:id="1">
    <w:p w:rsidR="009C2D6D" w:rsidRDefault="00DD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6D" w:rsidRDefault="00DD114E">
      <w:r>
        <w:separator/>
      </w:r>
    </w:p>
  </w:footnote>
  <w:footnote w:type="continuationSeparator" w:id="1">
    <w:p w:rsidR="009C2D6D" w:rsidRDefault="00DD1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434"/>
    <w:rsid w:val="004547FE"/>
    <w:rsid w:val="004A49F1"/>
    <w:rsid w:val="00576AF9"/>
    <w:rsid w:val="006E5434"/>
    <w:rsid w:val="009C2D6D"/>
    <w:rsid w:val="00B1156F"/>
    <w:rsid w:val="00C63B12"/>
    <w:rsid w:val="00DD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6D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2D6D"/>
  </w:style>
  <w:style w:type="paragraph" w:customStyle="1" w:styleId="Style2">
    <w:name w:val="Style2"/>
    <w:basedOn w:val="a"/>
    <w:uiPriority w:val="99"/>
    <w:rsid w:val="009C2D6D"/>
  </w:style>
  <w:style w:type="paragraph" w:customStyle="1" w:styleId="Style3">
    <w:name w:val="Style3"/>
    <w:basedOn w:val="a"/>
    <w:uiPriority w:val="99"/>
    <w:rsid w:val="009C2D6D"/>
  </w:style>
  <w:style w:type="paragraph" w:customStyle="1" w:styleId="Style4">
    <w:name w:val="Style4"/>
    <w:basedOn w:val="a"/>
    <w:uiPriority w:val="99"/>
    <w:rsid w:val="009C2D6D"/>
  </w:style>
  <w:style w:type="paragraph" w:customStyle="1" w:styleId="Style5">
    <w:name w:val="Style5"/>
    <w:basedOn w:val="a"/>
    <w:uiPriority w:val="99"/>
    <w:rsid w:val="009C2D6D"/>
  </w:style>
  <w:style w:type="paragraph" w:customStyle="1" w:styleId="Style6">
    <w:name w:val="Style6"/>
    <w:basedOn w:val="a"/>
    <w:uiPriority w:val="99"/>
    <w:rsid w:val="009C2D6D"/>
  </w:style>
  <w:style w:type="paragraph" w:customStyle="1" w:styleId="Style7">
    <w:name w:val="Style7"/>
    <w:basedOn w:val="a"/>
    <w:uiPriority w:val="99"/>
    <w:rsid w:val="009C2D6D"/>
  </w:style>
  <w:style w:type="paragraph" w:customStyle="1" w:styleId="Style8">
    <w:name w:val="Style8"/>
    <w:basedOn w:val="a"/>
    <w:uiPriority w:val="99"/>
    <w:rsid w:val="009C2D6D"/>
  </w:style>
  <w:style w:type="paragraph" w:customStyle="1" w:styleId="Style9">
    <w:name w:val="Style9"/>
    <w:basedOn w:val="a"/>
    <w:uiPriority w:val="99"/>
    <w:rsid w:val="009C2D6D"/>
  </w:style>
  <w:style w:type="paragraph" w:customStyle="1" w:styleId="Style10">
    <w:name w:val="Style10"/>
    <w:basedOn w:val="a"/>
    <w:uiPriority w:val="99"/>
    <w:rsid w:val="009C2D6D"/>
  </w:style>
  <w:style w:type="paragraph" w:customStyle="1" w:styleId="Style11">
    <w:name w:val="Style11"/>
    <w:basedOn w:val="a"/>
    <w:uiPriority w:val="99"/>
    <w:rsid w:val="009C2D6D"/>
  </w:style>
  <w:style w:type="paragraph" w:customStyle="1" w:styleId="Style12">
    <w:name w:val="Style12"/>
    <w:basedOn w:val="a"/>
    <w:uiPriority w:val="99"/>
    <w:rsid w:val="009C2D6D"/>
  </w:style>
  <w:style w:type="paragraph" w:customStyle="1" w:styleId="Style13">
    <w:name w:val="Style13"/>
    <w:basedOn w:val="a"/>
    <w:uiPriority w:val="99"/>
    <w:rsid w:val="009C2D6D"/>
  </w:style>
  <w:style w:type="paragraph" w:customStyle="1" w:styleId="Style14">
    <w:name w:val="Style14"/>
    <w:basedOn w:val="a"/>
    <w:uiPriority w:val="99"/>
    <w:rsid w:val="009C2D6D"/>
  </w:style>
  <w:style w:type="paragraph" w:customStyle="1" w:styleId="Style15">
    <w:name w:val="Style15"/>
    <w:basedOn w:val="a"/>
    <w:uiPriority w:val="99"/>
    <w:rsid w:val="009C2D6D"/>
  </w:style>
  <w:style w:type="paragraph" w:customStyle="1" w:styleId="Style16">
    <w:name w:val="Style16"/>
    <w:basedOn w:val="a"/>
    <w:uiPriority w:val="99"/>
    <w:rsid w:val="009C2D6D"/>
  </w:style>
  <w:style w:type="paragraph" w:customStyle="1" w:styleId="Style17">
    <w:name w:val="Style17"/>
    <w:basedOn w:val="a"/>
    <w:uiPriority w:val="99"/>
    <w:rsid w:val="009C2D6D"/>
  </w:style>
  <w:style w:type="paragraph" w:customStyle="1" w:styleId="Style18">
    <w:name w:val="Style18"/>
    <w:basedOn w:val="a"/>
    <w:uiPriority w:val="99"/>
    <w:rsid w:val="009C2D6D"/>
  </w:style>
  <w:style w:type="paragraph" w:customStyle="1" w:styleId="Style19">
    <w:name w:val="Style19"/>
    <w:basedOn w:val="a"/>
    <w:uiPriority w:val="99"/>
    <w:rsid w:val="009C2D6D"/>
  </w:style>
  <w:style w:type="paragraph" w:customStyle="1" w:styleId="Style20">
    <w:name w:val="Style20"/>
    <w:basedOn w:val="a"/>
    <w:uiPriority w:val="99"/>
    <w:rsid w:val="009C2D6D"/>
  </w:style>
  <w:style w:type="paragraph" w:customStyle="1" w:styleId="Style21">
    <w:name w:val="Style21"/>
    <w:basedOn w:val="a"/>
    <w:uiPriority w:val="99"/>
    <w:rsid w:val="009C2D6D"/>
  </w:style>
  <w:style w:type="paragraph" w:customStyle="1" w:styleId="Style22">
    <w:name w:val="Style22"/>
    <w:basedOn w:val="a"/>
    <w:uiPriority w:val="99"/>
    <w:rsid w:val="009C2D6D"/>
  </w:style>
  <w:style w:type="paragraph" w:customStyle="1" w:styleId="Style23">
    <w:name w:val="Style23"/>
    <w:basedOn w:val="a"/>
    <w:uiPriority w:val="99"/>
    <w:rsid w:val="009C2D6D"/>
  </w:style>
  <w:style w:type="paragraph" w:customStyle="1" w:styleId="Style24">
    <w:name w:val="Style24"/>
    <w:basedOn w:val="a"/>
    <w:uiPriority w:val="99"/>
    <w:rsid w:val="009C2D6D"/>
  </w:style>
  <w:style w:type="paragraph" w:customStyle="1" w:styleId="Style25">
    <w:name w:val="Style25"/>
    <w:basedOn w:val="a"/>
    <w:uiPriority w:val="99"/>
    <w:rsid w:val="009C2D6D"/>
  </w:style>
  <w:style w:type="paragraph" w:customStyle="1" w:styleId="Style26">
    <w:name w:val="Style26"/>
    <w:basedOn w:val="a"/>
    <w:uiPriority w:val="99"/>
    <w:rsid w:val="009C2D6D"/>
  </w:style>
  <w:style w:type="paragraph" w:customStyle="1" w:styleId="Style27">
    <w:name w:val="Style27"/>
    <w:basedOn w:val="a"/>
    <w:uiPriority w:val="99"/>
    <w:rsid w:val="009C2D6D"/>
  </w:style>
  <w:style w:type="paragraph" w:customStyle="1" w:styleId="Style28">
    <w:name w:val="Style28"/>
    <w:basedOn w:val="a"/>
    <w:uiPriority w:val="99"/>
    <w:rsid w:val="009C2D6D"/>
  </w:style>
  <w:style w:type="paragraph" w:customStyle="1" w:styleId="Style29">
    <w:name w:val="Style29"/>
    <w:basedOn w:val="a"/>
    <w:uiPriority w:val="99"/>
    <w:rsid w:val="009C2D6D"/>
  </w:style>
  <w:style w:type="paragraph" w:customStyle="1" w:styleId="Style30">
    <w:name w:val="Style30"/>
    <w:basedOn w:val="a"/>
    <w:uiPriority w:val="99"/>
    <w:rsid w:val="009C2D6D"/>
  </w:style>
  <w:style w:type="paragraph" w:customStyle="1" w:styleId="Style31">
    <w:name w:val="Style31"/>
    <w:basedOn w:val="a"/>
    <w:uiPriority w:val="99"/>
    <w:rsid w:val="009C2D6D"/>
  </w:style>
  <w:style w:type="paragraph" w:customStyle="1" w:styleId="Style32">
    <w:name w:val="Style32"/>
    <w:basedOn w:val="a"/>
    <w:uiPriority w:val="99"/>
    <w:rsid w:val="009C2D6D"/>
  </w:style>
  <w:style w:type="paragraph" w:customStyle="1" w:styleId="Style33">
    <w:name w:val="Style33"/>
    <w:basedOn w:val="a"/>
    <w:uiPriority w:val="99"/>
    <w:rsid w:val="009C2D6D"/>
  </w:style>
  <w:style w:type="paragraph" w:customStyle="1" w:styleId="Style34">
    <w:name w:val="Style34"/>
    <w:basedOn w:val="a"/>
    <w:uiPriority w:val="99"/>
    <w:rsid w:val="009C2D6D"/>
  </w:style>
  <w:style w:type="paragraph" w:customStyle="1" w:styleId="Style35">
    <w:name w:val="Style35"/>
    <w:basedOn w:val="a"/>
    <w:uiPriority w:val="99"/>
    <w:rsid w:val="009C2D6D"/>
  </w:style>
  <w:style w:type="paragraph" w:customStyle="1" w:styleId="Style36">
    <w:name w:val="Style36"/>
    <w:basedOn w:val="a"/>
    <w:uiPriority w:val="99"/>
    <w:rsid w:val="009C2D6D"/>
  </w:style>
  <w:style w:type="character" w:customStyle="1" w:styleId="FontStyle38">
    <w:name w:val="Font Style38"/>
    <w:basedOn w:val="a0"/>
    <w:uiPriority w:val="99"/>
    <w:rsid w:val="009C2D6D"/>
    <w:rPr>
      <w:rFonts w:ascii="Arial Narrow" w:hAnsi="Arial Narrow" w:cs="Arial Narrow"/>
      <w:b/>
      <w:bCs/>
      <w:spacing w:val="-30"/>
      <w:sz w:val="122"/>
      <w:szCs w:val="122"/>
    </w:rPr>
  </w:style>
  <w:style w:type="character" w:customStyle="1" w:styleId="FontStyle39">
    <w:name w:val="Font Style39"/>
    <w:basedOn w:val="a0"/>
    <w:uiPriority w:val="99"/>
    <w:rsid w:val="009C2D6D"/>
    <w:rPr>
      <w:rFonts w:ascii="Arial Narrow" w:hAnsi="Arial Narrow" w:cs="Arial Narrow"/>
      <w:b/>
      <w:bCs/>
      <w:spacing w:val="-10"/>
      <w:sz w:val="96"/>
      <w:szCs w:val="96"/>
    </w:rPr>
  </w:style>
  <w:style w:type="character" w:customStyle="1" w:styleId="FontStyle40">
    <w:name w:val="Font Style40"/>
    <w:basedOn w:val="a0"/>
    <w:uiPriority w:val="99"/>
    <w:rsid w:val="009C2D6D"/>
    <w:rPr>
      <w:rFonts w:ascii="Tahoma" w:hAnsi="Tahoma" w:cs="Tahoma"/>
      <w:spacing w:val="-40"/>
      <w:sz w:val="108"/>
      <w:szCs w:val="108"/>
    </w:rPr>
  </w:style>
  <w:style w:type="character" w:customStyle="1" w:styleId="FontStyle41">
    <w:name w:val="Font Style41"/>
    <w:basedOn w:val="a0"/>
    <w:uiPriority w:val="99"/>
    <w:rsid w:val="009C2D6D"/>
    <w:rPr>
      <w:rFonts w:ascii="Arial" w:hAnsi="Arial" w:cs="Arial"/>
      <w:sz w:val="20"/>
      <w:szCs w:val="20"/>
    </w:rPr>
  </w:style>
  <w:style w:type="character" w:customStyle="1" w:styleId="FontStyle42">
    <w:name w:val="Font Style42"/>
    <w:basedOn w:val="a0"/>
    <w:uiPriority w:val="99"/>
    <w:rsid w:val="009C2D6D"/>
    <w:rPr>
      <w:rFonts w:ascii="Arial" w:hAnsi="Arial" w:cs="Arial"/>
      <w:b/>
      <w:bCs/>
      <w:spacing w:val="-20"/>
      <w:sz w:val="26"/>
      <w:szCs w:val="26"/>
    </w:rPr>
  </w:style>
  <w:style w:type="character" w:customStyle="1" w:styleId="FontStyle43">
    <w:name w:val="Font Style43"/>
    <w:basedOn w:val="a0"/>
    <w:uiPriority w:val="99"/>
    <w:rsid w:val="009C2D6D"/>
    <w:rPr>
      <w:rFonts w:ascii="Tahoma" w:hAnsi="Tahoma" w:cs="Tahoma"/>
      <w:sz w:val="24"/>
      <w:szCs w:val="24"/>
    </w:rPr>
  </w:style>
  <w:style w:type="character" w:customStyle="1" w:styleId="FontStyle44">
    <w:name w:val="Font Style44"/>
    <w:basedOn w:val="a0"/>
    <w:uiPriority w:val="99"/>
    <w:rsid w:val="009C2D6D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9C2D6D"/>
    <w:rPr>
      <w:rFonts w:ascii="Tahoma" w:hAnsi="Tahoma" w:cs="Tahoma"/>
      <w:sz w:val="36"/>
      <w:szCs w:val="36"/>
    </w:rPr>
  </w:style>
  <w:style w:type="character" w:customStyle="1" w:styleId="FontStyle46">
    <w:name w:val="Font Style46"/>
    <w:basedOn w:val="a0"/>
    <w:uiPriority w:val="99"/>
    <w:rsid w:val="009C2D6D"/>
    <w:rPr>
      <w:rFonts w:ascii="Arial Narrow" w:hAnsi="Arial Narrow" w:cs="Arial Narrow"/>
      <w:sz w:val="38"/>
      <w:szCs w:val="38"/>
    </w:rPr>
  </w:style>
  <w:style w:type="character" w:customStyle="1" w:styleId="FontStyle47">
    <w:name w:val="Font Style47"/>
    <w:basedOn w:val="a0"/>
    <w:uiPriority w:val="99"/>
    <w:rsid w:val="009C2D6D"/>
    <w:rPr>
      <w:rFonts w:ascii="Arial" w:hAnsi="Arial" w:cs="Arial"/>
      <w:sz w:val="16"/>
      <w:szCs w:val="16"/>
    </w:rPr>
  </w:style>
  <w:style w:type="character" w:customStyle="1" w:styleId="FontStyle48">
    <w:name w:val="Font Style48"/>
    <w:basedOn w:val="a0"/>
    <w:uiPriority w:val="99"/>
    <w:rsid w:val="009C2D6D"/>
    <w:rPr>
      <w:rFonts w:ascii="Arial Narrow" w:hAnsi="Arial Narrow" w:cs="Arial Narrow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9C2D6D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0">
    <w:name w:val="Font Style50"/>
    <w:basedOn w:val="a0"/>
    <w:uiPriority w:val="99"/>
    <w:rsid w:val="009C2D6D"/>
    <w:rPr>
      <w:rFonts w:ascii="Trebuchet MS" w:hAnsi="Trebuchet MS" w:cs="Trebuchet MS"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9C2D6D"/>
    <w:rPr>
      <w:rFonts w:ascii="Arial" w:hAnsi="Arial" w:cs="Arial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9C2D6D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9C2D6D"/>
    <w:rPr>
      <w:rFonts w:ascii="Arial" w:hAnsi="Arial" w:cs="Arial"/>
      <w:b/>
      <w:bCs/>
      <w:spacing w:val="-10"/>
      <w:sz w:val="108"/>
      <w:szCs w:val="108"/>
    </w:rPr>
  </w:style>
  <w:style w:type="character" w:customStyle="1" w:styleId="FontStyle54">
    <w:name w:val="Font Style54"/>
    <w:basedOn w:val="a0"/>
    <w:uiPriority w:val="99"/>
    <w:rsid w:val="009C2D6D"/>
    <w:rPr>
      <w:rFonts w:ascii="Tahoma" w:hAnsi="Tahoma" w:cs="Tahoma"/>
      <w:sz w:val="44"/>
      <w:szCs w:val="44"/>
    </w:rPr>
  </w:style>
  <w:style w:type="character" w:customStyle="1" w:styleId="FontStyle55">
    <w:name w:val="Font Style55"/>
    <w:basedOn w:val="a0"/>
    <w:uiPriority w:val="99"/>
    <w:rsid w:val="009C2D6D"/>
    <w:rPr>
      <w:rFonts w:ascii="Arial" w:hAnsi="Arial" w:cs="Arial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9C2D6D"/>
    <w:rPr>
      <w:rFonts w:ascii="Arial" w:hAnsi="Arial" w:cs="Arial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C2D6D"/>
    <w:rPr>
      <w:rFonts w:ascii="Arial" w:hAnsi="Arial" w:cs="Arial"/>
      <w:b/>
      <w:bCs/>
      <w:sz w:val="20"/>
      <w:szCs w:val="20"/>
    </w:rPr>
  </w:style>
  <w:style w:type="character" w:customStyle="1" w:styleId="FontStyle58">
    <w:name w:val="Font Style58"/>
    <w:basedOn w:val="a0"/>
    <w:uiPriority w:val="99"/>
    <w:rsid w:val="009C2D6D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59">
    <w:name w:val="Font Style59"/>
    <w:basedOn w:val="a0"/>
    <w:uiPriority w:val="99"/>
    <w:rsid w:val="009C2D6D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9C2D6D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61">
    <w:name w:val="Font Style61"/>
    <w:basedOn w:val="a0"/>
    <w:uiPriority w:val="99"/>
    <w:rsid w:val="009C2D6D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62">
    <w:name w:val="Font Style62"/>
    <w:basedOn w:val="a0"/>
    <w:uiPriority w:val="99"/>
    <w:rsid w:val="009C2D6D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sid w:val="009C2D6D"/>
    <w:rPr>
      <w:rFonts w:ascii="Microsoft Sans Serif" w:hAnsi="Microsoft Sans Serif" w:cs="Microsoft Sans Serif"/>
      <w:b/>
      <w:bCs/>
      <w:i/>
      <w:iCs/>
      <w:spacing w:val="10"/>
      <w:sz w:val="10"/>
      <w:szCs w:val="10"/>
    </w:rPr>
  </w:style>
  <w:style w:type="character" w:customStyle="1" w:styleId="FontStyle64">
    <w:name w:val="Font Style64"/>
    <w:basedOn w:val="a0"/>
    <w:uiPriority w:val="99"/>
    <w:rsid w:val="009C2D6D"/>
    <w:rPr>
      <w:rFonts w:ascii="Arial" w:hAnsi="Arial" w:cs="Arial"/>
      <w:b/>
      <w:bCs/>
      <w:spacing w:val="-30"/>
      <w:sz w:val="32"/>
      <w:szCs w:val="32"/>
    </w:rPr>
  </w:style>
  <w:style w:type="character" w:customStyle="1" w:styleId="FontStyle65">
    <w:name w:val="Font Style65"/>
    <w:basedOn w:val="a0"/>
    <w:uiPriority w:val="99"/>
    <w:rsid w:val="009C2D6D"/>
    <w:rPr>
      <w:rFonts w:ascii="Arial" w:hAnsi="Arial" w:cs="Arial"/>
      <w:b/>
      <w:bCs/>
      <w:sz w:val="10"/>
      <w:szCs w:val="10"/>
    </w:rPr>
  </w:style>
  <w:style w:type="character" w:customStyle="1" w:styleId="FontStyle66">
    <w:name w:val="Font Style66"/>
    <w:basedOn w:val="a0"/>
    <w:uiPriority w:val="99"/>
    <w:rsid w:val="009C2D6D"/>
    <w:rPr>
      <w:rFonts w:ascii="Arial" w:hAnsi="Arial" w:cs="Arial"/>
      <w:b/>
      <w:bCs/>
      <w:sz w:val="24"/>
      <w:szCs w:val="24"/>
    </w:rPr>
  </w:style>
  <w:style w:type="character" w:customStyle="1" w:styleId="FontStyle67">
    <w:name w:val="Font Style67"/>
    <w:basedOn w:val="a0"/>
    <w:uiPriority w:val="99"/>
    <w:rsid w:val="009C2D6D"/>
    <w:rPr>
      <w:rFonts w:ascii="Consolas" w:hAnsi="Consolas" w:cs="Consolas"/>
      <w:sz w:val="18"/>
      <w:szCs w:val="18"/>
    </w:rPr>
  </w:style>
  <w:style w:type="character" w:customStyle="1" w:styleId="FontStyle68">
    <w:name w:val="Font Style68"/>
    <w:basedOn w:val="a0"/>
    <w:uiPriority w:val="99"/>
    <w:rsid w:val="009C2D6D"/>
    <w:rPr>
      <w:rFonts w:ascii="Arial Unicode MS" w:eastAsia="Arial Unicode MS" w:cs="Arial Unicode MS"/>
      <w:b/>
      <w:bCs/>
      <w:sz w:val="8"/>
      <w:szCs w:val="8"/>
    </w:rPr>
  </w:style>
  <w:style w:type="character" w:customStyle="1" w:styleId="FontStyle69">
    <w:name w:val="Font Style69"/>
    <w:basedOn w:val="a0"/>
    <w:uiPriority w:val="99"/>
    <w:rsid w:val="009C2D6D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9C2D6D"/>
    <w:rPr>
      <w:rFonts w:ascii="Consolas" w:hAnsi="Consolas" w:cs="Consolas"/>
      <w:b/>
      <w:bCs/>
      <w:i/>
      <w:iCs/>
      <w:spacing w:val="-20"/>
      <w:sz w:val="32"/>
      <w:szCs w:val="32"/>
    </w:rPr>
  </w:style>
  <w:style w:type="character" w:customStyle="1" w:styleId="FontStyle71">
    <w:name w:val="Font Style71"/>
    <w:basedOn w:val="a0"/>
    <w:uiPriority w:val="99"/>
    <w:rsid w:val="009C2D6D"/>
    <w:rPr>
      <w:rFonts w:ascii="Times New Roman" w:hAnsi="Times New Roman" w:cs="Times New Roman"/>
      <w:sz w:val="20"/>
      <w:szCs w:val="20"/>
    </w:rPr>
  </w:style>
  <w:style w:type="character" w:customStyle="1" w:styleId="FontStyle72">
    <w:name w:val="Font Style72"/>
    <w:basedOn w:val="a0"/>
    <w:uiPriority w:val="99"/>
    <w:rsid w:val="009C2D6D"/>
    <w:rPr>
      <w:rFonts w:ascii="Tahoma" w:hAnsi="Tahoma" w:cs="Tahoma"/>
      <w:b/>
      <w:bCs/>
      <w:i/>
      <w:iCs/>
      <w:sz w:val="54"/>
      <w:szCs w:val="54"/>
    </w:rPr>
  </w:style>
  <w:style w:type="character" w:customStyle="1" w:styleId="FontStyle73">
    <w:name w:val="Font Style73"/>
    <w:basedOn w:val="a0"/>
    <w:uiPriority w:val="99"/>
    <w:rsid w:val="009C2D6D"/>
    <w:rPr>
      <w:rFonts w:ascii="Arial" w:hAnsi="Arial" w:cs="Arial"/>
      <w:spacing w:val="-10"/>
      <w:sz w:val="28"/>
      <w:szCs w:val="28"/>
    </w:rPr>
  </w:style>
  <w:style w:type="character" w:customStyle="1" w:styleId="FontStyle74">
    <w:name w:val="Font Style74"/>
    <w:basedOn w:val="a0"/>
    <w:uiPriority w:val="99"/>
    <w:rsid w:val="009C2D6D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75">
    <w:name w:val="Font Style75"/>
    <w:basedOn w:val="a0"/>
    <w:uiPriority w:val="99"/>
    <w:rsid w:val="009C2D6D"/>
    <w:rPr>
      <w:rFonts w:ascii="Arial" w:hAnsi="Arial" w:cs="Arial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rsid w:val="009C2D6D"/>
    <w:rPr>
      <w:rFonts w:ascii="Arial" w:hAnsi="Arial" w:cs="Arial"/>
      <w:sz w:val="18"/>
      <w:szCs w:val="18"/>
    </w:rPr>
  </w:style>
  <w:style w:type="character" w:customStyle="1" w:styleId="FontStyle77">
    <w:name w:val="Font Style77"/>
    <w:basedOn w:val="a0"/>
    <w:uiPriority w:val="99"/>
    <w:rsid w:val="009C2D6D"/>
    <w:rPr>
      <w:rFonts w:ascii="Arial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45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2014-09-18T09:39:00Z</dcterms:created>
  <dcterms:modified xsi:type="dcterms:W3CDTF">2014-09-18T09:55:00Z</dcterms:modified>
</cp:coreProperties>
</file>